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C9A" w:rsidRPr="0023782A" w:rsidRDefault="00322E0E" w:rsidP="002D15DA">
      <w:pPr>
        <w:bidi/>
        <w:rPr>
          <w:rFonts w:cstheme="minorHAnsi"/>
          <w:sz w:val="36"/>
          <w:szCs w:val="36"/>
          <w:rtl/>
          <w:lang w:bidi="fa-IR"/>
        </w:rPr>
      </w:pPr>
      <w:r w:rsidRPr="0023782A">
        <w:rPr>
          <w:rFonts w:cstheme="minorHAnsi"/>
          <w:sz w:val="36"/>
          <w:szCs w:val="36"/>
          <w:rtl/>
          <w:lang w:bidi="fa-IR"/>
        </w:rPr>
        <w:t xml:space="preserve">بسم الله الرحمن الرحیم </w:t>
      </w:r>
    </w:p>
    <w:p w:rsidR="00322E0E" w:rsidRPr="0023782A" w:rsidRDefault="00322E0E" w:rsidP="002D15DA">
      <w:pPr>
        <w:bidi/>
        <w:rPr>
          <w:rFonts w:cstheme="minorHAnsi"/>
          <w:sz w:val="36"/>
          <w:szCs w:val="36"/>
          <w:rtl/>
          <w:lang w:bidi="fa-IR"/>
        </w:rPr>
      </w:pPr>
      <w:r w:rsidRPr="0023782A">
        <w:rPr>
          <w:rFonts w:cstheme="minorHAnsi"/>
          <w:sz w:val="36"/>
          <w:szCs w:val="36"/>
          <w:highlight w:val="yellow"/>
          <w:rtl/>
          <w:lang w:bidi="fa-IR"/>
        </w:rPr>
        <w:t>شنبه 18/2/1400=25رمضان 1442-8مه 2021-درس 325و326فقه الاداره – فقه النظارة- نظارت بر برنامه – خاتمه – احکام نظارت –ضمانت نظارت –</w:t>
      </w:r>
    </w:p>
    <w:p w:rsidR="00322E0E" w:rsidRPr="0023782A" w:rsidRDefault="00322E0E" w:rsidP="002D15DA">
      <w:pPr>
        <w:bidi/>
        <w:rPr>
          <w:rFonts w:cstheme="minorHAnsi"/>
          <w:color w:val="FF0000"/>
          <w:sz w:val="36"/>
          <w:szCs w:val="36"/>
          <w:rtl/>
          <w:lang w:bidi="fa-IR"/>
        </w:rPr>
      </w:pPr>
      <w:r w:rsidRPr="0023782A">
        <w:rPr>
          <w:rFonts w:cstheme="minorHAnsi"/>
          <w:color w:val="FF0000"/>
          <w:sz w:val="36"/>
          <w:szCs w:val="36"/>
          <w:rtl/>
          <w:lang w:bidi="fa-IR"/>
        </w:rPr>
        <w:t>مساله : در تنازع بین حسبه و عامل برنامه در نظارت و عدم نظارت موثرقول کدام ظرف مقدم است؟</w:t>
      </w:r>
    </w:p>
    <w:p w:rsidR="00322E0E" w:rsidRPr="0023782A" w:rsidRDefault="00322E0E" w:rsidP="002D15DA">
      <w:pPr>
        <w:bidi/>
        <w:rPr>
          <w:rFonts w:cstheme="minorHAnsi"/>
          <w:sz w:val="36"/>
          <w:szCs w:val="36"/>
          <w:rtl/>
          <w:lang w:bidi="fa-IR"/>
        </w:rPr>
      </w:pPr>
      <w:r w:rsidRPr="0023782A">
        <w:rPr>
          <w:rFonts w:cstheme="minorHAnsi"/>
          <w:sz w:val="36"/>
          <w:szCs w:val="36"/>
          <w:highlight w:val="yellow"/>
          <w:rtl/>
          <w:lang w:bidi="fa-IR"/>
        </w:rPr>
        <w:t>فقه الحدیث</w:t>
      </w:r>
    </w:p>
    <w:p w:rsidR="00322E0E" w:rsidRPr="0023782A" w:rsidRDefault="00322E0E" w:rsidP="002D15DA">
      <w:pPr>
        <w:bidi/>
        <w:rPr>
          <w:rFonts w:cstheme="minorHAnsi"/>
          <w:color w:val="FF0000"/>
          <w:sz w:val="36"/>
          <w:szCs w:val="36"/>
          <w:rtl/>
          <w:lang w:bidi="fa-IR"/>
        </w:rPr>
      </w:pPr>
      <w:r w:rsidRPr="0023782A">
        <w:rPr>
          <w:rFonts w:cstheme="minorHAnsi"/>
          <w:color w:val="FF0000"/>
          <w:sz w:val="36"/>
          <w:szCs w:val="36"/>
          <w:rtl/>
          <w:lang w:bidi="fa-IR"/>
        </w:rPr>
        <w:t>قاعده حمل بر صحت</w:t>
      </w:r>
    </w:p>
    <w:p w:rsidR="00977AEE" w:rsidRPr="0023782A" w:rsidRDefault="00977AEE" w:rsidP="002D15DA">
      <w:pPr>
        <w:pStyle w:val="NormalWeb"/>
        <w:bidi/>
        <w:rPr>
          <w:rFonts w:asciiTheme="minorHAnsi" w:hAnsiTheme="minorHAnsi" w:cstheme="minorHAnsi"/>
          <w:sz w:val="36"/>
          <w:szCs w:val="36"/>
          <w:rtl/>
          <w:lang w:bidi="fa-IR"/>
        </w:rPr>
      </w:pPr>
      <w:r w:rsidRPr="0023782A">
        <w:rPr>
          <w:rFonts w:asciiTheme="minorHAnsi" w:hAnsiTheme="minorHAnsi" w:cstheme="minorHAnsi"/>
          <w:sz w:val="36"/>
          <w:szCs w:val="36"/>
          <w:rtl/>
          <w:lang w:bidi="fa-IR"/>
        </w:rPr>
        <w:t>3- عَنْهُ عَنْ أَبِيهِ عَمَّنْ حَدَّثَهُ عَنِ الْحُسَيْنِ بْنِ الْمُخْتَار</w:t>
      </w:r>
      <w:r w:rsidR="004A6224">
        <w:rPr>
          <w:rStyle w:val="FootnoteReference"/>
          <w:rFonts w:asciiTheme="minorHAnsi" w:hAnsiTheme="minorHAnsi" w:cstheme="minorHAnsi"/>
          <w:sz w:val="36"/>
          <w:szCs w:val="36"/>
          <w:rtl/>
          <w:lang w:bidi="fa-IR"/>
        </w:rPr>
        <w:footnoteReference w:id="1"/>
      </w:r>
      <w:r w:rsidRPr="0023782A">
        <w:rPr>
          <w:rFonts w:asciiTheme="minorHAnsi" w:hAnsiTheme="minorHAnsi" w:cstheme="minorHAnsi"/>
          <w:sz w:val="36"/>
          <w:szCs w:val="36"/>
          <w:rtl/>
          <w:lang w:bidi="fa-IR"/>
        </w:rPr>
        <w:t>ِ عَنْ أَبِي عَبْدِ اللَّهِ ع قَالَ قَالَ أَمِيرُ الْمُؤْمِنِينَ ع فِي كَلَامٍ لَهُ‏ ضَعْ‏ أَمْرَ أَخِيكَ عَلَى أَحْسَنِهِ حَتَّى يَأْتِيَكَ مَا يَغْلِبُكَ مِنْهُ وَ لَا تَظُنَّنَّ بِكَلِمَةٍ خَرَجَتْ مِنْ أَخِيكَ سُوءاً وَ أَنْتَ تَجِدُ لَهَا فِي الْخَيْرِ مَحْمِلًا.</w:t>
      </w:r>
      <w:r w:rsidRPr="0023782A">
        <w:rPr>
          <w:rStyle w:val="FootnoteReference"/>
          <w:rFonts w:asciiTheme="minorHAnsi" w:hAnsiTheme="minorHAnsi" w:cstheme="minorHAnsi"/>
          <w:sz w:val="36"/>
          <w:szCs w:val="36"/>
          <w:rtl/>
          <w:lang w:bidi="fa-IR"/>
        </w:rPr>
        <w:footnoteReference w:id="2"/>
      </w:r>
    </w:p>
    <w:p w:rsidR="00977AEE" w:rsidRPr="0023782A" w:rsidRDefault="002D15DA" w:rsidP="002D15DA">
      <w:pPr>
        <w:tabs>
          <w:tab w:val="left" w:pos="8650"/>
        </w:tabs>
        <w:bidi/>
        <w:rPr>
          <w:rFonts w:cstheme="minorHAnsi"/>
          <w:sz w:val="36"/>
          <w:szCs w:val="36"/>
          <w:rtl/>
          <w:lang w:bidi="fa-IR"/>
        </w:rPr>
      </w:pPr>
      <w:r w:rsidRPr="0023782A">
        <w:rPr>
          <w:rFonts w:cstheme="minorHAnsi"/>
          <w:sz w:val="36"/>
          <w:szCs w:val="36"/>
          <w:rtl/>
          <w:lang w:bidi="fa-IR"/>
        </w:rPr>
        <w:t>1</w:t>
      </w:r>
      <w:r w:rsidR="00B0375F" w:rsidRPr="0023782A">
        <w:rPr>
          <w:rFonts w:cstheme="minorHAnsi"/>
          <w:sz w:val="36"/>
          <w:szCs w:val="36"/>
          <w:rtl/>
          <w:lang w:bidi="fa-IR"/>
        </w:rPr>
        <w:t>-سندضعیف است به علت ارسال و اضمار و تعلیق</w:t>
      </w:r>
      <w:r w:rsidR="00B0375F" w:rsidRPr="0023782A">
        <w:rPr>
          <w:rStyle w:val="FootnoteReference"/>
          <w:rFonts w:cstheme="minorHAnsi"/>
          <w:sz w:val="36"/>
          <w:szCs w:val="36"/>
          <w:rtl/>
          <w:lang w:bidi="fa-IR"/>
        </w:rPr>
        <w:footnoteReference w:id="3"/>
      </w:r>
      <w:r w:rsidR="00EC66C9">
        <w:rPr>
          <w:rFonts w:cstheme="minorHAnsi" w:hint="cs"/>
          <w:sz w:val="36"/>
          <w:szCs w:val="36"/>
          <w:rtl/>
          <w:lang w:bidi="fa-IR"/>
        </w:rPr>
        <w:t>ولی شهرت جابر</w:t>
      </w:r>
      <w:r w:rsidR="00EC66C9">
        <w:rPr>
          <w:rStyle w:val="FootnoteReference"/>
          <w:rFonts w:cstheme="minorHAnsi"/>
          <w:sz w:val="36"/>
          <w:szCs w:val="36"/>
          <w:rtl/>
          <w:lang w:bidi="fa-IR"/>
        </w:rPr>
        <w:footnoteReference w:id="4"/>
      </w:r>
      <w:r w:rsidR="00EC66C9">
        <w:rPr>
          <w:rFonts w:cstheme="minorHAnsi" w:hint="cs"/>
          <w:sz w:val="36"/>
          <w:szCs w:val="36"/>
          <w:rtl/>
          <w:lang w:bidi="fa-IR"/>
        </w:rPr>
        <w:t xml:space="preserve"> دارد که بر اساس مضمون آن قاعده فقهیه ترتیب داده و پردازش نموده اند </w:t>
      </w:r>
    </w:p>
    <w:p w:rsidR="002D15DA" w:rsidRPr="0023782A" w:rsidRDefault="002D15DA" w:rsidP="00CA7BA1">
      <w:pPr>
        <w:tabs>
          <w:tab w:val="left" w:pos="8650"/>
        </w:tabs>
        <w:bidi/>
        <w:rPr>
          <w:rFonts w:cstheme="minorHAnsi"/>
          <w:sz w:val="36"/>
          <w:szCs w:val="36"/>
          <w:rtl/>
          <w:lang w:bidi="fa-IR"/>
        </w:rPr>
      </w:pPr>
      <w:r w:rsidRPr="0023782A">
        <w:rPr>
          <w:rFonts w:cstheme="minorHAnsi"/>
          <w:sz w:val="36"/>
          <w:szCs w:val="36"/>
          <w:rtl/>
          <w:lang w:bidi="fa-IR"/>
        </w:rPr>
        <w:lastRenderedPageBreak/>
        <w:t>2-</w:t>
      </w:r>
      <w:r w:rsidR="009277FD" w:rsidRPr="0023782A">
        <w:rPr>
          <w:rFonts w:cstheme="minorHAnsi"/>
          <w:sz w:val="36"/>
          <w:szCs w:val="36"/>
          <w:rtl/>
          <w:lang w:bidi="fa-IR"/>
        </w:rPr>
        <w:t>دلالت آن بر مانحن فیه  به این است که رفع تنازع میکند بین حسبه و بین عامل برنامه  به این معنا که هرکدام عمل دیگری را حمل برصحت میکنند  طبق قاعده فقهی حمل بر صحت که به اصل صحت</w:t>
      </w:r>
      <w:r w:rsidR="009277FD" w:rsidRPr="0023782A">
        <w:rPr>
          <w:rStyle w:val="FootnoteReference"/>
          <w:rFonts w:cstheme="minorHAnsi"/>
          <w:sz w:val="36"/>
          <w:szCs w:val="36"/>
          <w:rtl/>
          <w:lang w:bidi="fa-IR"/>
        </w:rPr>
        <w:footnoteReference w:id="5"/>
      </w:r>
      <w:r w:rsidR="009277FD" w:rsidRPr="0023782A">
        <w:rPr>
          <w:rFonts w:cstheme="minorHAnsi"/>
          <w:sz w:val="36"/>
          <w:szCs w:val="36"/>
          <w:rtl/>
          <w:lang w:bidi="fa-IR"/>
        </w:rPr>
        <w:t xml:space="preserve"> هم مشهور است </w:t>
      </w:r>
      <w:r w:rsidR="00A67B8A" w:rsidRPr="0023782A">
        <w:rPr>
          <w:rFonts w:cstheme="minorHAnsi"/>
          <w:sz w:val="36"/>
          <w:szCs w:val="36"/>
          <w:rtl/>
          <w:lang w:bidi="fa-IR"/>
        </w:rPr>
        <w:t xml:space="preserve">تعبیر فقها به </w:t>
      </w:r>
      <w:r w:rsidR="00A67B8A" w:rsidRPr="0023782A">
        <w:rPr>
          <w:rFonts w:cstheme="minorHAnsi"/>
          <w:sz w:val="36"/>
          <w:szCs w:val="36"/>
          <w:rtl/>
          <w:lang w:bidi="fa-IR"/>
        </w:rPr>
        <w:lastRenderedPageBreak/>
        <w:t xml:space="preserve">اصل </w:t>
      </w:r>
      <w:r w:rsidR="006954DA" w:rsidRPr="0023782A">
        <w:rPr>
          <w:rFonts w:cstheme="minorHAnsi"/>
          <w:sz w:val="36"/>
          <w:szCs w:val="36"/>
          <w:rtl/>
          <w:lang w:bidi="fa-IR"/>
        </w:rPr>
        <w:t>صحت در "فعل غیر" یا "فعل ن</w:t>
      </w:r>
      <w:r w:rsidR="00A67B8A" w:rsidRPr="0023782A">
        <w:rPr>
          <w:rFonts w:cstheme="minorHAnsi"/>
          <w:sz w:val="36"/>
          <w:szCs w:val="36"/>
          <w:rtl/>
          <w:lang w:bidi="fa-IR"/>
        </w:rPr>
        <w:t>فس و غیر</w:t>
      </w:r>
      <w:r w:rsidR="006954DA" w:rsidRPr="0023782A">
        <w:rPr>
          <w:rFonts w:cstheme="minorHAnsi"/>
          <w:sz w:val="36"/>
          <w:szCs w:val="36"/>
          <w:rtl/>
          <w:lang w:bidi="fa-IR"/>
        </w:rPr>
        <w:t>"یا "فعل مومن"</w:t>
      </w:r>
      <w:r w:rsidR="00A67B8A" w:rsidRPr="0023782A">
        <w:rPr>
          <w:rFonts w:cstheme="minorHAnsi"/>
          <w:sz w:val="36"/>
          <w:szCs w:val="36"/>
          <w:rtl/>
          <w:lang w:bidi="fa-IR"/>
        </w:rPr>
        <w:t xml:space="preserve"> هم آمده است </w:t>
      </w:r>
      <w:r w:rsidR="00932E7B" w:rsidRPr="0023782A">
        <w:rPr>
          <w:rStyle w:val="FootnoteReference"/>
          <w:rFonts w:cstheme="minorHAnsi"/>
          <w:sz w:val="36"/>
          <w:szCs w:val="36"/>
          <w:rtl/>
          <w:lang w:bidi="fa-IR"/>
        </w:rPr>
        <w:footnoteReference w:id="6"/>
      </w:r>
      <w:r w:rsidR="00011298" w:rsidRPr="0023782A">
        <w:rPr>
          <w:rFonts w:cstheme="minorHAnsi"/>
          <w:sz w:val="36"/>
          <w:szCs w:val="36"/>
          <w:lang w:bidi="fa-IR"/>
        </w:rPr>
        <w:t xml:space="preserve"> </w:t>
      </w:r>
      <w:r w:rsidR="00011298" w:rsidRPr="0023782A">
        <w:rPr>
          <w:rFonts w:cstheme="minorHAnsi"/>
          <w:sz w:val="36"/>
          <w:szCs w:val="36"/>
          <w:rtl/>
          <w:lang w:bidi="fa-IR"/>
        </w:rPr>
        <w:t xml:space="preserve"> والبته این قاعده معارضاتی دارد در خصوص قاعده زمانه که در کلا</w:t>
      </w:r>
      <w:r w:rsidR="00CA7BA1" w:rsidRPr="0023782A">
        <w:rPr>
          <w:rFonts w:cstheme="minorHAnsi"/>
          <w:sz w:val="36"/>
          <w:szCs w:val="36"/>
          <w:rtl/>
          <w:lang w:bidi="fa-IR"/>
        </w:rPr>
        <w:t>م</w:t>
      </w:r>
      <w:r w:rsidR="00011298" w:rsidRPr="0023782A">
        <w:rPr>
          <w:rFonts w:cstheme="minorHAnsi"/>
          <w:sz w:val="36"/>
          <w:szCs w:val="36"/>
          <w:rtl/>
          <w:lang w:bidi="fa-IR"/>
        </w:rPr>
        <w:t xml:space="preserve"> معصومین آمده بود و مابر دوفرض زمانه  غلبه جور و عدل بحث میکنیم که فرهنگ سازمانی مورد نظر چگونه است  لذا تعارضی حل </w:t>
      </w:r>
      <w:r w:rsidR="00CA7BA1" w:rsidRPr="0023782A">
        <w:rPr>
          <w:rFonts w:cstheme="minorHAnsi"/>
          <w:sz w:val="36"/>
          <w:szCs w:val="36"/>
          <w:rtl/>
          <w:lang w:bidi="fa-IR"/>
        </w:rPr>
        <w:t>ناشدنی وجود ندارد اما قاعده فقهی حمل بر صحت  هم</w:t>
      </w:r>
      <w:r w:rsidR="00011298" w:rsidRPr="0023782A">
        <w:rPr>
          <w:rFonts w:cstheme="minorHAnsi"/>
          <w:sz w:val="36"/>
          <w:szCs w:val="36"/>
          <w:rtl/>
          <w:lang w:bidi="fa-IR"/>
        </w:rPr>
        <w:t xml:space="preserve"> برحکم تکلیفی دلالت میکند یعنی  فعل صادره از عامل برنامه</w:t>
      </w:r>
      <w:r w:rsidR="00CA7BA1" w:rsidRPr="0023782A">
        <w:rPr>
          <w:rFonts w:cstheme="minorHAnsi"/>
          <w:sz w:val="36"/>
          <w:szCs w:val="36"/>
          <w:rtl/>
          <w:lang w:bidi="fa-IR"/>
        </w:rPr>
        <w:t>،</w:t>
      </w:r>
      <w:r w:rsidR="00011298" w:rsidRPr="0023782A">
        <w:rPr>
          <w:rFonts w:cstheme="minorHAnsi"/>
          <w:sz w:val="36"/>
          <w:szCs w:val="36"/>
          <w:rtl/>
          <w:lang w:bidi="fa-IR"/>
        </w:rPr>
        <w:t xml:space="preserve"> مباح و مشروع است و حرام نیست و هم </w:t>
      </w:r>
      <w:r w:rsidR="00CA7BA1" w:rsidRPr="0023782A">
        <w:rPr>
          <w:rFonts w:cstheme="minorHAnsi"/>
          <w:sz w:val="36"/>
          <w:szCs w:val="36"/>
          <w:rtl/>
          <w:lang w:bidi="fa-IR"/>
        </w:rPr>
        <w:t xml:space="preserve"> که </w:t>
      </w:r>
      <w:r w:rsidR="00011298" w:rsidRPr="0023782A">
        <w:rPr>
          <w:rFonts w:cstheme="minorHAnsi"/>
          <w:sz w:val="36"/>
          <w:szCs w:val="36"/>
          <w:rtl/>
          <w:lang w:bidi="fa-IR"/>
        </w:rPr>
        <w:t xml:space="preserve">حکم وضعی به معنای ترتب اثر است  یعنی نظارت ناظر صحیح </w:t>
      </w:r>
      <w:r w:rsidR="00CA7BA1" w:rsidRPr="0023782A">
        <w:rPr>
          <w:rFonts w:cstheme="minorHAnsi"/>
          <w:sz w:val="36"/>
          <w:szCs w:val="36"/>
          <w:rtl/>
          <w:lang w:bidi="fa-IR"/>
        </w:rPr>
        <w:t xml:space="preserve"> واثر بخش </w:t>
      </w:r>
      <w:r w:rsidR="00011298" w:rsidRPr="0023782A">
        <w:rPr>
          <w:rFonts w:cstheme="minorHAnsi"/>
          <w:sz w:val="36"/>
          <w:szCs w:val="36"/>
          <w:rtl/>
          <w:lang w:bidi="fa-IR"/>
        </w:rPr>
        <w:t>بود</w:t>
      </w:r>
      <w:r w:rsidR="00CA7BA1" w:rsidRPr="0023782A">
        <w:rPr>
          <w:rFonts w:cstheme="minorHAnsi"/>
          <w:sz w:val="36"/>
          <w:szCs w:val="36"/>
          <w:rtl/>
          <w:lang w:bidi="fa-IR"/>
        </w:rPr>
        <w:t>ه</w:t>
      </w:r>
      <w:r w:rsidR="00011298" w:rsidRPr="0023782A">
        <w:rPr>
          <w:rFonts w:cstheme="minorHAnsi"/>
          <w:sz w:val="36"/>
          <w:szCs w:val="36"/>
          <w:rtl/>
          <w:lang w:bidi="fa-IR"/>
        </w:rPr>
        <w:t xml:space="preserve"> است و عمل عامل هم صحیح و صالح است  و عیوب را رفع کرده یا سعی در رفع آن داشته موانعی پیش آمده که بر طرف نشده است  </w:t>
      </w:r>
      <w:r w:rsidR="000E7E86" w:rsidRPr="0023782A">
        <w:rPr>
          <w:rFonts w:cstheme="minorHAnsi"/>
          <w:sz w:val="36"/>
          <w:szCs w:val="36"/>
          <w:rtl/>
          <w:lang w:bidi="fa-IR"/>
        </w:rPr>
        <w:t xml:space="preserve"> دلیلی ندارد که منحصر در حکم تکلیفی شود که بعضی از معاصرین به آ« رای داده است </w:t>
      </w:r>
      <w:r w:rsidR="000E7E86" w:rsidRPr="0023782A">
        <w:rPr>
          <w:rStyle w:val="FootnoteReference"/>
          <w:rFonts w:cstheme="minorHAnsi"/>
          <w:sz w:val="36"/>
          <w:szCs w:val="36"/>
          <w:rtl/>
          <w:lang w:bidi="fa-IR"/>
        </w:rPr>
        <w:footnoteReference w:id="7"/>
      </w:r>
      <w:r w:rsidR="00011298" w:rsidRPr="0023782A">
        <w:rPr>
          <w:rFonts w:cstheme="minorHAnsi"/>
          <w:sz w:val="36"/>
          <w:szCs w:val="36"/>
          <w:rtl/>
          <w:lang w:bidi="fa-IR"/>
        </w:rPr>
        <w:t>. در این صورت حل تنازع به این است که با نظارت مستمر و نیز مساعدت در مس</w:t>
      </w:r>
      <w:r w:rsidR="00CA7BA1" w:rsidRPr="0023782A">
        <w:rPr>
          <w:rFonts w:cstheme="minorHAnsi"/>
          <w:sz w:val="36"/>
          <w:szCs w:val="36"/>
          <w:rtl/>
          <w:lang w:bidi="fa-IR"/>
        </w:rPr>
        <w:t>ی</w:t>
      </w:r>
      <w:r w:rsidR="00011298" w:rsidRPr="0023782A">
        <w:rPr>
          <w:rFonts w:cstheme="minorHAnsi"/>
          <w:sz w:val="36"/>
          <w:szCs w:val="36"/>
          <w:rtl/>
          <w:lang w:bidi="fa-IR"/>
        </w:rPr>
        <w:t xml:space="preserve">ر رفع عیب میتوان به بهبود مستمر </w:t>
      </w:r>
      <w:r w:rsidR="00011298" w:rsidRPr="0023782A">
        <w:rPr>
          <w:rFonts w:cstheme="minorHAnsi"/>
          <w:sz w:val="36"/>
          <w:szCs w:val="36"/>
          <w:rtl/>
          <w:lang w:bidi="fa-IR"/>
        </w:rPr>
        <w:lastRenderedPageBreak/>
        <w:t>که نتیجه نظارت صحیح است  دست یافت و در اثر نظارت</w:t>
      </w:r>
      <w:r w:rsidR="00CA7BA1" w:rsidRPr="0023782A">
        <w:rPr>
          <w:rFonts w:cstheme="minorHAnsi"/>
          <w:sz w:val="36"/>
          <w:szCs w:val="36"/>
          <w:rtl/>
          <w:lang w:bidi="fa-IR"/>
        </w:rPr>
        <w:t xml:space="preserve"> </w:t>
      </w:r>
      <w:r w:rsidR="00011298" w:rsidRPr="0023782A">
        <w:rPr>
          <w:rFonts w:cstheme="minorHAnsi"/>
          <w:sz w:val="36"/>
          <w:szCs w:val="36"/>
          <w:rtl/>
          <w:lang w:bidi="fa-IR"/>
        </w:rPr>
        <w:t>مستمر است که میتوان به بهبود مستمر رسید  و جبران مافات کرد و نیازی به متهم کردن یکدیگر هم نیست .</w:t>
      </w:r>
      <w:r w:rsidR="000E7E86" w:rsidRPr="0023782A">
        <w:rPr>
          <w:rFonts w:cstheme="minorHAnsi"/>
          <w:sz w:val="36"/>
          <w:szCs w:val="36"/>
          <w:lang w:bidi="fa-IR"/>
        </w:rPr>
        <w:t xml:space="preserve"> </w:t>
      </w:r>
    </w:p>
    <w:p w:rsidR="00322E0E" w:rsidRPr="0023782A" w:rsidRDefault="00322E0E" w:rsidP="002D15DA">
      <w:pPr>
        <w:bidi/>
        <w:rPr>
          <w:rFonts w:cstheme="minorHAnsi"/>
          <w:sz w:val="36"/>
          <w:szCs w:val="36"/>
          <w:rtl/>
          <w:lang w:bidi="fa-IR"/>
        </w:rPr>
      </w:pPr>
    </w:p>
    <w:sectPr w:rsidR="00322E0E" w:rsidRPr="002378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5C9" w:rsidRDefault="000A35C9" w:rsidP="00977AEE">
      <w:pPr>
        <w:spacing w:after="0" w:line="240" w:lineRule="auto"/>
      </w:pPr>
      <w:r>
        <w:separator/>
      </w:r>
    </w:p>
  </w:endnote>
  <w:endnote w:type="continuationSeparator" w:id="0">
    <w:p w:rsidR="000A35C9" w:rsidRDefault="000A35C9" w:rsidP="00977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5C9" w:rsidRDefault="000A35C9" w:rsidP="00977AEE">
      <w:pPr>
        <w:spacing w:after="0" w:line="240" w:lineRule="auto"/>
      </w:pPr>
      <w:r>
        <w:separator/>
      </w:r>
    </w:p>
  </w:footnote>
  <w:footnote w:type="continuationSeparator" w:id="0">
    <w:p w:rsidR="000A35C9" w:rsidRDefault="000A35C9" w:rsidP="00977AEE">
      <w:pPr>
        <w:spacing w:after="0" w:line="240" w:lineRule="auto"/>
      </w:pPr>
      <w:r>
        <w:continuationSeparator/>
      </w:r>
    </w:p>
  </w:footnote>
  <w:footnote w:id="1">
    <w:p w:rsidR="00EC66C9" w:rsidRPr="00A85C96" w:rsidRDefault="00EC66C9" w:rsidP="00EC66C9">
      <w:pPr>
        <w:bidi/>
        <w:rPr>
          <w:rFonts w:ascii="Times New Roman" w:eastAsia="Times New Roman" w:hAnsi="Times New Roman" w:cs="Times New Roman" w:hint="cs"/>
          <w:sz w:val="24"/>
          <w:szCs w:val="24"/>
          <w:rtl/>
        </w:rPr>
      </w:pPr>
      <w:r w:rsidRPr="00A85C96">
        <w:rPr>
          <w:rStyle w:val="FootnoteReference"/>
        </w:rPr>
        <w:footnoteRef/>
      </w:r>
      <w:r w:rsidRPr="00A85C96">
        <w:t xml:space="preserve"> </w:t>
      </w:r>
      <w:r w:rsidRPr="00A85C96">
        <w:rPr>
          <w:rFonts w:ascii="Times New Roman" w:eastAsia="Times New Roman" w:hAnsi="Times New Roman" w:cs="Times New Roman"/>
          <w:sz w:val="24"/>
          <w:szCs w:val="24"/>
          <w:rtl/>
        </w:rPr>
        <w:t xml:space="preserve">ابوعبدالله حسین بن مختار قلانسی کوفی، اهل </w:t>
      </w:r>
      <w:bookmarkStart w:id="0" w:name="innerlink"/>
      <w:r w:rsidRPr="00A85C96">
        <w:rPr>
          <w:rFonts w:ascii="Times New Roman" w:eastAsia="Times New Roman" w:hAnsi="Times New Roman" w:cs="Times New Roman"/>
          <w:sz w:val="24"/>
          <w:szCs w:val="24"/>
        </w:rPr>
        <w:fldChar w:fldCharType="begin"/>
      </w:r>
      <w:r w:rsidRPr="00A85C96">
        <w:rPr>
          <w:rFonts w:ascii="Times New Roman" w:eastAsia="Times New Roman" w:hAnsi="Times New Roman" w:cs="Times New Roman"/>
          <w:sz w:val="24"/>
          <w:szCs w:val="24"/>
        </w:rPr>
        <w:instrText xml:space="preserve"> HYPERLINK "http://wikifeqh.ir/</w:instrText>
      </w:r>
      <w:r w:rsidRPr="00A85C96">
        <w:rPr>
          <w:rFonts w:ascii="Times New Roman" w:eastAsia="Times New Roman" w:hAnsi="Times New Roman" w:cs="Times New Roman"/>
          <w:sz w:val="24"/>
          <w:szCs w:val="24"/>
          <w:rtl/>
        </w:rPr>
        <w:instrText>کوفه</w:instrText>
      </w:r>
      <w:r w:rsidRPr="00A85C96">
        <w:rPr>
          <w:rFonts w:ascii="Times New Roman" w:eastAsia="Times New Roman" w:hAnsi="Times New Roman" w:cs="Times New Roman"/>
          <w:sz w:val="24"/>
          <w:szCs w:val="24"/>
        </w:rPr>
        <w:instrText>" \o "</w:instrText>
      </w:r>
      <w:r w:rsidRPr="00A85C96">
        <w:rPr>
          <w:rFonts w:ascii="Times New Roman" w:eastAsia="Times New Roman" w:hAnsi="Times New Roman" w:cs="Times New Roman"/>
          <w:sz w:val="24"/>
          <w:szCs w:val="24"/>
          <w:rtl/>
        </w:rPr>
        <w:instrText>کوفه</w:instrText>
      </w:r>
      <w:r w:rsidRPr="00A85C96">
        <w:rPr>
          <w:rFonts w:ascii="Times New Roman" w:eastAsia="Times New Roman" w:hAnsi="Times New Roman" w:cs="Times New Roman"/>
          <w:sz w:val="24"/>
          <w:szCs w:val="24"/>
        </w:rPr>
        <w:instrText xml:space="preserve">" \t "_blank" </w:instrText>
      </w:r>
      <w:r w:rsidRPr="00A85C96">
        <w:rPr>
          <w:rFonts w:ascii="Times New Roman" w:eastAsia="Times New Roman" w:hAnsi="Times New Roman" w:cs="Times New Roman"/>
          <w:sz w:val="24"/>
          <w:szCs w:val="24"/>
        </w:rPr>
        <w:fldChar w:fldCharType="separate"/>
      </w:r>
      <w:r w:rsidRPr="00A85C96">
        <w:rPr>
          <w:rFonts w:ascii="Times New Roman" w:eastAsia="Times New Roman" w:hAnsi="Times New Roman" w:cs="Times New Roman"/>
          <w:sz w:val="24"/>
          <w:szCs w:val="24"/>
          <w:rtl/>
        </w:rPr>
        <w:t>کوفه</w:t>
      </w:r>
      <w:r w:rsidRPr="00A85C96">
        <w:rPr>
          <w:rFonts w:ascii="Times New Roman" w:eastAsia="Times New Roman" w:hAnsi="Times New Roman" w:cs="Times New Roman"/>
          <w:sz w:val="24"/>
          <w:szCs w:val="24"/>
        </w:rPr>
        <w:fldChar w:fldCharType="end"/>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از موالی </w:t>
      </w:r>
      <w:hyperlink r:id="rId1" w:tooltip="بنی احمس (پیوندی وجود ندارد)" w:history="1">
        <w:r w:rsidRPr="00A85C96">
          <w:rPr>
            <w:rFonts w:ascii="Times New Roman" w:eastAsia="Times New Roman" w:hAnsi="Times New Roman" w:cs="Times New Roman"/>
            <w:sz w:val="24"/>
            <w:szCs w:val="24"/>
            <w:rtl/>
          </w:rPr>
          <w:t>بنی احمس</w:t>
        </w:r>
      </w:hyperlink>
      <w:r w:rsidRPr="00A85C96">
        <w:rPr>
          <w:rFonts w:ascii="Times New Roman" w:eastAsia="Times New Roman" w:hAnsi="Times New Roman" w:cs="Times New Roman"/>
          <w:sz w:val="24"/>
          <w:szCs w:val="24"/>
          <w:rtl/>
        </w:rPr>
        <w:t xml:space="preserve">، تیره‌ای از بجیله، </w:t>
      </w:r>
      <w:bookmarkStart w:id="1" w:name="outlink"/>
      <w:r w:rsidRPr="00A85C96">
        <w:rPr>
          <w:rFonts w:ascii="Times New Roman" w:eastAsia="Times New Roman" w:hAnsi="Times New Roman" w:cs="Times New Roman"/>
          <w:sz w:val="24"/>
          <w:szCs w:val="24"/>
          <w:rtl/>
        </w:rPr>
        <w:t>و صحابی امام باقر، امام صادق</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و امام کاظم (علیهم‌السّلام) بود</w:t>
      </w:r>
      <w:r w:rsidRPr="00A85C96">
        <w:rPr>
          <w:rFonts w:ascii="Times New Roman" w:eastAsia="Times New Roman" w:hAnsi="Times New Roman" w:cs="Times New Roman"/>
          <w:sz w:val="24"/>
          <w:szCs w:val="24"/>
        </w:rPr>
        <w:t>.</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Pr>
        <w:fldChar w:fldCharType="begin"/>
      </w:r>
      <w:r w:rsidRPr="00A85C96">
        <w:rPr>
          <w:rFonts w:ascii="Times New Roman" w:eastAsia="Times New Roman" w:hAnsi="Times New Roman" w:cs="Times New Roman"/>
          <w:sz w:val="24"/>
          <w:szCs w:val="24"/>
        </w:rPr>
        <w:instrText xml:space="preserve"> HYPERLINK "http://wikifeqh.ir/</w:instrText>
      </w:r>
      <w:r w:rsidRPr="00A85C96">
        <w:rPr>
          <w:rFonts w:ascii="Times New Roman" w:eastAsia="Times New Roman" w:hAnsi="Times New Roman" w:cs="Times New Roman"/>
          <w:sz w:val="24"/>
          <w:szCs w:val="24"/>
          <w:rtl/>
        </w:rPr>
        <w:instrText>ش</w:instrText>
      </w:r>
      <w:r w:rsidRPr="00A85C96">
        <w:rPr>
          <w:rFonts w:ascii="Times New Roman" w:eastAsia="Times New Roman" w:hAnsi="Times New Roman" w:cs="Times New Roman" w:hint="cs"/>
          <w:sz w:val="24"/>
          <w:szCs w:val="24"/>
          <w:rtl/>
        </w:rPr>
        <w:instrText>ی</w:instrText>
      </w:r>
      <w:r w:rsidRPr="00A85C96">
        <w:rPr>
          <w:rFonts w:ascii="Times New Roman" w:eastAsia="Times New Roman" w:hAnsi="Times New Roman" w:cs="Times New Roman" w:hint="eastAsia"/>
          <w:sz w:val="24"/>
          <w:szCs w:val="24"/>
          <w:rtl/>
        </w:rPr>
        <w:instrText>خ</w:instrText>
      </w:r>
      <w:r w:rsidRPr="00A85C96">
        <w:rPr>
          <w:rFonts w:ascii="Times New Roman" w:eastAsia="Times New Roman" w:hAnsi="Times New Roman" w:cs="Times New Roman"/>
          <w:sz w:val="24"/>
          <w:szCs w:val="24"/>
          <w:rtl/>
        </w:rPr>
        <w:instrText>_مف</w:instrText>
      </w:r>
      <w:r w:rsidRPr="00A85C96">
        <w:rPr>
          <w:rFonts w:ascii="Times New Roman" w:eastAsia="Times New Roman" w:hAnsi="Times New Roman" w:cs="Times New Roman" w:hint="cs"/>
          <w:sz w:val="24"/>
          <w:szCs w:val="24"/>
          <w:rtl/>
        </w:rPr>
        <w:instrText>ی</w:instrText>
      </w:r>
      <w:r w:rsidRPr="00A85C96">
        <w:rPr>
          <w:rFonts w:ascii="Times New Roman" w:eastAsia="Times New Roman" w:hAnsi="Times New Roman" w:cs="Times New Roman" w:hint="eastAsia"/>
          <w:sz w:val="24"/>
          <w:szCs w:val="24"/>
          <w:rtl/>
        </w:rPr>
        <w:instrText>د</w:instrText>
      </w:r>
      <w:r w:rsidRPr="00A85C96">
        <w:rPr>
          <w:rFonts w:ascii="Times New Roman" w:eastAsia="Times New Roman" w:hAnsi="Times New Roman" w:cs="Times New Roman"/>
          <w:sz w:val="24"/>
          <w:szCs w:val="24"/>
        </w:rPr>
        <w:instrText>" \o "</w:instrText>
      </w:r>
      <w:r w:rsidRPr="00A85C96">
        <w:rPr>
          <w:rFonts w:ascii="Times New Roman" w:eastAsia="Times New Roman" w:hAnsi="Times New Roman" w:cs="Times New Roman"/>
          <w:sz w:val="24"/>
          <w:szCs w:val="24"/>
          <w:rtl/>
        </w:rPr>
        <w:instrText>ش</w:instrText>
      </w:r>
      <w:r w:rsidRPr="00A85C96">
        <w:rPr>
          <w:rFonts w:ascii="Times New Roman" w:eastAsia="Times New Roman" w:hAnsi="Times New Roman" w:cs="Times New Roman" w:hint="cs"/>
          <w:sz w:val="24"/>
          <w:szCs w:val="24"/>
          <w:rtl/>
        </w:rPr>
        <w:instrText>ی</w:instrText>
      </w:r>
      <w:r w:rsidRPr="00A85C96">
        <w:rPr>
          <w:rFonts w:ascii="Times New Roman" w:eastAsia="Times New Roman" w:hAnsi="Times New Roman" w:cs="Times New Roman" w:hint="eastAsia"/>
          <w:sz w:val="24"/>
          <w:szCs w:val="24"/>
          <w:rtl/>
        </w:rPr>
        <w:instrText>خ</w:instrText>
      </w:r>
      <w:r w:rsidRPr="00A85C96">
        <w:rPr>
          <w:rFonts w:ascii="Times New Roman" w:eastAsia="Times New Roman" w:hAnsi="Times New Roman" w:cs="Times New Roman"/>
          <w:sz w:val="24"/>
          <w:szCs w:val="24"/>
          <w:rtl/>
        </w:rPr>
        <w:instrText xml:space="preserve"> مف</w:instrText>
      </w:r>
      <w:r w:rsidRPr="00A85C96">
        <w:rPr>
          <w:rFonts w:ascii="Times New Roman" w:eastAsia="Times New Roman" w:hAnsi="Times New Roman" w:cs="Times New Roman" w:hint="cs"/>
          <w:sz w:val="24"/>
          <w:szCs w:val="24"/>
          <w:rtl/>
        </w:rPr>
        <w:instrText>ی</w:instrText>
      </w:r>
      <w:r w:rsidRPr="00A85C96">
        <w:rPr>
          <w:rFonts w:ascii="Times New Roman" w:eastAsia="Times New Roman" w:hAnsi="Times New Roman" w:cs="Times New Roman" w:hint="eastAsia"/>
          <w:sz w:val="24"/>
          <w:szCs w:val="24"/>
          <w:rtl/>
        </w:rPr>
        <w:instrText>د</w:instrText>
      </w:r>
      <w:r w:rsidRPr="00A85C96">
        <w:rPr>
          <w:rFonts w:ascii="Times New Roman" w:eastAsia="Times New Roman" w:hAnsi="Times New Roman" w:cs="Times New Roman"/>
          <w:sz w:val="24"/>
          <w:szCs w:val="24"/>
        </w:rPr>
        <w:instrText xml:space="preserve">" \t "_blank" </w:instrText>
      </w:r>
      <w:r w:rsidRPr="00A85C96">
        <w:rPr>
          <w:rFonts w:ascii="Times New Roman" w:eastAsia="Times New Roman" w:hAnsi="Times New Roman" w:cs="Times New Roman"/>
          <w:sz w:val="24"/>
          <w:szCs w:val="24"/>
        </w:rPr>
        <w:fldChar w:fldCharType="separate"/>
      </w:r>
      <w:r w:rsidRPr="00A85C96">
        <w:rPr>
          <w:rFonts w:ascii="Times New Roman" w:eastAsia="Times New Roman" w:hAnsi="Times New Roman" w:cs="Times New Roman"/>
          <w:sz w:val="24"/>
          <w:szCs w:val="24"/>
          <w:rtl/>
        </w:rPr>
        <w:t>شیخ مفید</w:t>
      </w:r>
      <w:r w:rsidRPr="00A85C96">
        <w:rPr>
          <w:rFonts w:ascii="Times New Roman" w:eastAsia="Times New Roman" w:hAnsi="Times New Roman" w:cs="Times New Roman"/>
          <w:sz w:val="24"/>
          <w:szCs w:val="24"/>
        </w:rPr>
        <w:fldChar w:fldCharType="end"/>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نامش را در زمره صحابی خاص امام کاظم (علیه‌السّلام)، فردی مورد اعتماد، اهل علم، با ورع و فقیه ذکر کرده است، اما </w:t>
      </w:r>
      <w:hyperlink r:id="rId2" w:tgtFrame="_blank" w:tooltip="شیخ طوسی" w:history="1">
        <w:r w:rsidRPr="00A85C96">
          <w:rPr>
            <w:rFonts w:ascii="Times New Roman" w:eastAsia="Times New Roman" w:hAnsi="Times New Roman" w:cs="Times New Roman"/>
            <w:sz w:val="24"/>
            <w:szCs w:val="24"/>
            <w:rtl/>
          </w:rPr>
          <w:t>شیخ طوسی</w:t>
        </w:r>
      </w:hyperlink>
      <w:bookmarkEnd w:id="0"/>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وی را واقفی دانستهو به همین‌سبب برخی او را از راویان ضعیف به شمار آورده‌اند</w:t>
      </w:r>
      <w:bookmarkStart w:id="2" w:name="foot-main10"/>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vertAlign w:val="superscript"/>
          <w:rtl/>
          <w:lang w:bidi="fa-IR"/>
        </w:rPr>
        <w:t>۱۰</w:t>
      </w:r>
      <w:r w:rsidRPr="00A85C96">
        <w:rPr>
          <w:rFonts w:ascii="Times New Roman" w:eastAsia="Times New Roman" w:hAnsi="Times New Roman" w:cs="Times New Roman"/>
          <w:sz w:val="24"/>
          <w:szCs w:val="24"/>
          <w:vertAlign w:val="superscript"/>
        </w:rPr>
        <w:t>]</w:t>
      </w:r>
      <w:bookmarkEnd w:id="1"/>
      <w:bookmarkEnd w:id="2"/>
      <w:r w:rsidRPr="00A85C96">
        <w:rPr>
          <w:rFonts w:ascii="Times New Roman" w:eastAsia="Times New Roman" w:hAnsi="Times New Roman" w:cs="Times New Roman"/>
          <w:sz w:val="24"/>
          <w:szCs w:val="24"/>
          <w:rtl/>
        </w:rPr>
        <w:t>گروهی نیز واقفی بودنش را مردود دانسته و بر وثاقت او تاکید کرده‌اند</w:t>
      </w:r>
      <w:bookmarkStart w:id="3" w:name="foot-main11"/>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vertAlign w:val="superscript"/>
          <w:rtl/>
          <w:lang w:bidi="fa-IR"/>
        </w:rPr>
        <w:t>۱</w:t>
      </w:r>
      <w:bookmarkEnd w:id="3"/>
    </w:p>
  </w:footnote>
  <w:footnote w:id="2">
    <w:p w:rsidR="00EC66C9" w:rsidRPr="00A85C96" w:rsidRDefault="00EC66C9" w:rsidP="00EC66C9">
      <w:pPr>
        <w:pStyle w:val="NormalWeb"/>
        <w:bidi/>
        <w:rPr>
          <w:rFonts w:ascii="Traditional Arabic" w:cs="Traditional Arabic"/>
          <w:sz w:val="22"/>
          <w:szCs w:val="22"/>
          <w:rtl/>
          <w:lang w:bidi="fa-IR"/>
        </w:rPr>
      </w:pPr>
      <w:r w:rsidRPr="00A85C96">
        <w:rPr>
          <w:rStyle w:val="FootnoteReference"/>
          <w:sz w:val="22"/>
          <w:szCs w:val="22"/>
        </w:rPr>
        <w:footnoteRef/>
      </w:r>
      <w:r w:rsidRPr="00A85C96">
        <w:rPr>
          <w:sz w:val="22"/>
          <w:szCs w:val="22"/>
        </w:rPr>
        <w:t xml:space="preserve"> </w:t>
      </w:r>
      <w:r w:rsidRPr="00A85C96">
        <w:rPr>
          <w:rFonts w:ascii="Traditional Arabic" w:cs="Traditional Arabic" w:hint="cs"/>
          <w:sz w:val="22"/>
          <w:szCs w:val="22"/>
          <w:rtl/>
          <w:lang w:bidi="fa-IR"/>
        </w:rPr>
        <w:t>الكافي (ط - الإسلامية) / ج‏2 / 362 / باب التهمة و سوء الظن ..... ص : 361</w:t>
      </w:r>
    </w:p>
  </w:footnote>
  <w:footnote w:id="3">
    <w:p w:rsidR="00EC66C9" w:rsidRPr="00A85C96" w:rsidRDefault="00EC66C9" w:rsidP="00EC66C9">
      <w:pPr>
        <w:pStyle w:val="FootnoteText"/>
        <w:bidi/>
        <w:rPr>
          <w:sz w:val="22"/>
          <w:szCs w:val="22"/>
        </w:rPr>
      </w:pPr>
      <w:r w:rsidRPr="00A85C96">
        <w:rPr>
          <w:rStyle w:val="FootnoteReference"/>
          <w:sz w:val="22"/>
          <w:szCs w:val="22"/>
        </w:rPr>
        <w:footnoteRef/>
      </w:r>
      <w:r w:rsidRPr="00A85C96">
        <w:rPr>
          <w:rFonts w:cs="Arial"/>
          <w:sz w:val="22"/>
          <w:szCs w:val="22"/>
          <w:rtl/>
        </w:rPr>
        <w:t>الكافي/2/247:  [3] عَنْهُ عَنْ أَبِيهِ عَمَّنْ حَدَّثَهُ عَنِ الْحُسَيْنِ بْنِ الْمُخْتَارِ عَنْ أَبِي عَبْدِ اللَّهِ ع قَالَ قَالَ أَمِيرُ الْمُؤْمِنِينَ ع فِي كَلَامٍ لَهُ ضَعْ أَمْرَ أَخِيكَ عَلَى أَحْسَنِهِ</w:t>
      </w:r>
      <w:r w:rsidRPr="00A85C96">
        <w:rPr>
          <w:sz w:val="22"/>
          <w:szCs w:val="22"/>
        </w:rPr>
        <w:t>...</w:t>
      </w:r>
    </w:p>
    <w:p w:rsidR="00EC66C9" w:rsidRPr="00A85C96" w:rsidRDefault="00EC66C9" w:rsidP="00EC66C9">
      <w:pPr>
        <w:pStyle w:val="FootnoteText"/>
        <w:bidi/>
        <w:rPr>
          <w:rFonts w:hint="cs"/>
          <w:sz w:val="22"/>
          <w:szCs w:val="22"/>
          <w:rtl/>
          <w:lang w:bidi="fa-IR"/>
        </w:rPr>
      </w:pPr>
      <w:r w:rsidRPr="00A85C96">
        <w:rPr>
          <w:rFonts w:cs="Arial"/>
          <w:sz w:val="22"/>
          <w:szCs w:val="22"/>
          <w:rtl/>
        </w:rPr>
        <w:t>الكافي 1/10</w:t>
      </w:r>
      <w:r w:rsidRPr="00A85C96">
        <w:rPr>
          <w:sz w:val="22"/>
          <w:szCs w:val="22"/>
        </w:rPr>
        <w:t>: [</w:t>
      </w:r>
      <w:r w:rsidRPr="00A85C96">
        <w:rPr>
          <w:rFonts w:cs="Arial"/>
          <w:sz w:val="22"/>
          <w:szCs w:val="22"/>
          <w:rtl/>
        </w:rPr>
        <w:t>3/1</w:t>
      </w:r>
      <w:r w:rsidRPr="00A85C96">
        <w:rPr>
          <w:sz w:val="22"/>
          <w:szCs w:val="22"/>
        </w:rPr>
        <w:t xml:space="preserve">]() </w:t>
      </w:r>
      <w:r w:rsidRPr="00A85C96">
        <w:rPr>
          <w:rFonts w:cs="Arial"/>
          <w:sz w:val="22"/>
          <w:szCs w:val="22"/>
          <w:rtl/>
        </w:rPr>
        <w:t>عدة من أصحابنا[تعليق‏] عن أحمد بن محمد بن خالد[ضمير] عن أبيه عن من حدثه عن الحسين بن المختار عن أبي عبد الله ع قال قال أمير المؤمنين ع</w:t>
      </w:r>
    </w:p>
  </w:footnote>
  <w:footnote w:id="4">
    <w:p w:rsidR="00EC66C9" w:rsidRPr="00A85C96" w:rsidRDefault="00EC66C9" w:rsidP="00EC66C9">
      <w:pPr>
        <w:bidi/>
        <w:spacing w:after="240"/>
        <w:rPr>
          <w:rFonts w:ascii="Times New Roman" w:eastAsia="Times New Roman" w:hAnsi="Times New Roman" w:cs="Times New Roman"/>
          <w:sz w:val="21"/>
          <w:szCs w:val="21"/>
        </w:rPr>
      </w:pPr>
      <w:r w:rsidRPr="00A85C96">
        <w:rPr>
          <w:rStyle w:val="FootnoteReference"/>
        </w:rPr>
        <w:footnoteRef/>
      </w:r>
      <w:r w:rsidRPr="00A85C96">
        <w:t xml:space="preserve"> </w:t>
      </w:r>
      <w:r w:rsidRPr="00A85C96">
        <w:rPr>
          <w:rtl/>
        </w:rPr>
        <w:t xml:space="preserve">شهرت، فراوانی </w:t>
      </w:r>
      <w:hyperlink r:id="rId3" w:tooltip="راوایان (پیوندی وجود ندارد)" w:history="1">
        <w:r w:rsidRPr="00A85C96">
          <w:rPr>
            <w:rStyle w:val="Hyperlink"/>
            <w:color w:val="auto"/>
            <w:u w:val="none"/>
            <w:rtl/>
          </w:rPr>
          <w:t>راوایان</w:t>
        </w:r>
      </w:hyperlink>
      <w:r w:rsidRPr="00A85C96">
        <w:t xml:space="preserve"> </w:t>
      </w:r>
      <w:r w:rsidRPr="00A85C96">
        <w:rPr>
          <w:rtl/>
        </w:rPr>
        <w:t xml:space="preserve">یک </w:t>
      </w:r>
      <w:hyperlink r:id="rId4" w:tgtFrame="_blank" w:tooltip="حدیث" w:history="1">
        <w:r w:rsidRPr="00A85C96">
          <w:rPr>
            <w:rStyle w:val="Hyperlink"/>
            <w:color w:val="auto"/>
            <w:u w:val="none"/>
            <w:rtl/>
          </w:rPr>
          <w:t>حدیث</w:t>
        </w:r>
      </w:hyperlink>
      <w:r w:rsidRPr="00A85C96">
        <w:rPr>
          <w:rtl/>
        </w:rPr>
        <w:t xml:space="preserve">، یا اشتهار یک </w:t>
      </w:r>
      <w:hyperlink r:id="rId5" w:tgtFrame="_blank" w:tooltip="فتوا" w:history="1">
        <w:r w:rsidRPr="00A85C96">
          <w:rPr>
            <w:rStyle w:val="Hyperlink"/>
            <w:color w:val="auto"/>
            <w:u w:val="none"/>
            <w:rtl/>
          </w:rPr>
          <w:t>فتوا</w:t>
        </w:r>
      </w:hyperlink>
      <w:r w:rsidRPr="00A85C96">
        <w:t xml:space="preserve"> </w:t>
      </w:r>
      <w:r w:rsidRPr="00A85C96">
        <w:rPr>
          <w:rtl/>
        </w:rPr>
        <w:t xml:space="preserve">یا رواج یک </w:t>
      </w:r>
      <w:hyperlink r:id="rId6" w:tgtFrame="_blank" w:tooltip="عمل" w:history="1">
        <w:r w:rsidRPr="00A85C96">
          <w:rPr>
            <w:rStyle w:val="Hyperlink"/>
            <w:color w:val="auto"/>
            <w:u w:val="none"/>
            <w:rtl/>
          </w:rPr>
          <w:t>عمل</w:t>
        </w:r>
      </w:hyperlink>
      <w:r w:rsidRPr="00A85C96">
        <w:t xml:space="preserve"> </w:t>
      </w:r>
      <w:r w:rsidRPr="00A85C96">
        <w:rPr>
          <w:rtl/>
        </w:rPr>
        <w:t>است</w:t>
      </w:r>
      <w:r w:rsidRPr="00A85C96">
        <w:t>.</w:t>
      </w:r>
      <w:r w:rsidRPr="00A85C96">
        <w:rPr>
          <w:rFonts w:ascii="Times New Roman" w:eastAsia="Times New Roman" w:hAnsi="Times New Roman" w:cs="Times New Roman"/>
          <w:sz w:val="24"/>
          <w:szCs w:val="24"/>
          <w:rtl/>
        </w:rPr>
        <w:t xml:space="preserve"> شهرت، در </w:t>
      </w:r>
      <w:hyperlink r:id="rId7" w:tgtFrame="_blank" w:tooltip="لغت" w:history="1">
        <w:r w:rsidRPr="00A85C96">
          <w:rPr>
            <w:rFonts w:ascii="Times New Roman" w:eastAsia="Times New Roman" w:hAnsi="Times New Roman" w:cs="Times New Roman"/>
            <w:sz w:val="24"/>
            <w:szCs w:val="24"/>
            <w:rtl/>
          </w:rPr>
          <w:t>لغت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به معنای شایع بودن، رواج داشتن و وضوح می‌آید و در اصطلاح </w:t>
      </w:r>
      <w:hyperlink r:id="rId8" w:tgtFrame="_blank" w:tooltip="اصولیون" w:history="1">
        <w:r w:rsidRPr="00A85C96">
          <w:rPr>
            <w:rFonts w:ascii="Times New Roman" w:eastAsia="Times New Roman" w:hAnsi="Times New Roman" w:cs="Times New Roman"/>
            <w:sz w:val="24"/>
            <w:szCs w:val="24"/>
            <w:rtl/>
          </w:rPr>
          <w:t>علمای اصول</w:t>
        </w:r>
      </w:hyperlink>
      <w:r w:rsidRPr="00A85C96">
        <w:rPr>
          <w:rFonts w:ascii="Times New Roman" w:eastAsia="Times New Roman" w:hAnsi="Times New Roman" w:cs="Times New Roman"/>
          <w:sz w:val="24"/>
          <w:szCs w:val="24"/>
          <w:rtl/>
        </w:rPr>
        <w:t xml:space="preserve">، گاهی مراد از آن، فراوانی تعداد راویان یک </w:t>
      </w:r>
      <w:hyperlink r:id="rId9" w:tgtFrame="_blank" w:tooltip="حدیث" w:history="1">
        <w:r w:rsidRPr="00A85C96">
          <w:rPr>
            <w:rFonts w:ascii="Times New Roman" w:eastAsia="Times New Roman" w:hAnsi="Times New Roman" w:cs="Times New Roman"/>
            <w:sz w:val="24"/>
            <w:szCs w:val="24"/>
            <w:rtl/>
          </w:rPr>
          <w:t>حدیث</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است به اندازه‌ای که به </w:t>
      </w:r>
      <w:hyperlink r:id="rId10" w:tgtFrame="_blank" w:tooltip="حد تواتر" w:history="1">
        <w:r w:rsidRPr="00A85C96">
          <w:rPr>
            <w:rFonts w:ascii="Times New Roman" w:eastAsia="Times New Roman" w:hAnsi="Times New Roman" w:cs="Times New Roman"/>
            <w:sz w:val="24"/>
            <w:szCs w:val="24"/>
            <w:rtl/>
          </w:rPr>
          <w:t>حد تواتر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نرسد، و گاهی مراد از آن، رواج و اشتهار یک </w:t>
      </w:r>
      <w:hyperlink r:id="rId11" w:tgtFrame="_blank" w:tooltip="فتوا" w:history="1">
        <w:r w:rsidRPr="00A85C96">
          <w:rPr>
            <w:rFonts w:ascii="Times New Roman" w:eastAsia="Times New Roman" w:hAnsi="Times New Roman" w:cs="Times New Roman"/>
            <w:sz w:val="24"/>
            <w:szCs w:val="24"/>
            <w:rtl/>
          </w:rPr>
          <w:t>فتوا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میان </w:t>
      </w:r>
      <w:hyperlink r:id="rId12"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است، در صورتی که به حد </w:t>
      </w:r>
      <w:hyperlink r:id="rId13" w:tgtFrame="_blank" w:tooltip="اجماع" w:history="1">
        <w:r w:rsidRPr="00A85C96">
          <w:rPr>
            <w:rFonts w:ascii="Times New Roman" w:eastAsia="Times New Roman" w:hAnsi="Times New Roman" w:cs="Times New Roman"/>
            <w:sz w:val="24"/>
            <w:szCs w:val="24"/>
            <w:rtl/>
          </w:rPr>
          <w:t>اجماع</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نرسد</w:t>
      </w:r>
      <w:r w:rsidRPr="00A85C96">
        <w:rPr>
          <w:rFonts w:ascii="Times New Roman" w:eastAsia="Times New Roman" w:hAnsi="Times New Roman" w:cs="Times New Roman"/>
          <w:sz w:val="24"/>
          <w:szCs w:val="24"/>
        </w:rPr>
        <w:t>.</w:t>
      </w:r>
    </w:p>
    <w:p w:rsidR="00EC66C9" w:rsidRPr="00A85C96" w:rsidRDefault="00EC66C9" w:rsidP="00A85C96">
      <w:pPr>
        <w:bidi/>
        <w:spacing w:after="240" w:line="240" w:lineRule="auto"/>
        <w:rPr>
          <w:rFonts w:ascii="Times New Roman" w:eastAsia="Times New Roman" w:hAnsi="Times New Roman" w:cs="Times New Roman"/>
          <w:sz w:val="21"/>
          <w:szCs w:val="21"/>
        </w:rPr>
      </w:pPr>
      <w:r w:rsidRPr="00A85C96">
        <w:rPr>
          <w:rFonts w:ascii="Times New Roman" w:eastAsia="Times New Roman" w:hAnsi="Times New Roman" w:cs="Times New Roman"/>
          <w:sz w:val="24"/>
          <w:szCs w:val="24"/>
          <w:rtl/>
        </w:rPr>
        <w:t xml:space="preserve">از شهرت در </w:t>
      </w:r>
      <w:hyperlink r:id="rId14" w:tgtFrame="_blank" w:tooltip="اصول فقه" w:history="1">
        <w:r w:rsidRPr="00A85C96">
          <w:rPr>
            <w:rFonts w:ascii="Times New Roman" w:eastAsia="Times New Roman" w:hAnsi="Times New Roman" w:cs="Times New Roman"/>
            <w:sz w:val="24"/>
            <w:szCs w:val="24"/>
            <w:rtl/>
          </w:rPr>
          <w:t>اصول فقه</w:t>
        </w:r>
      </w:hyperlink>
      <w:r w:rsidRPr="00A85C96">
        <w:rPr>
          <w:rFonts w:ascii="Times New Roman" w:eastAsia="Times New Roman" w:hAnsi="Times New Roman" w:cs="Times New Roman"/>
          <w:sz w:val="24"/>
          <w:szCs w:val="24"/>
          <w:rtl/>
        </w:rPr>
        <w:t xml:space="preserve">، مبحث </w:t>
      </w:r>
      <w:hyperlink r:id="rId15"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سخن رفته اس</w:t>
      </w:r>
      <w:r w:rsidR="00A85C96" w:rsidRPr="00A85C96">
        <w:rPr>
          <w:rFonts w:ascii="Times New Roman" w:eastAsia="Times New Roman" w:hAnsi="Times New Roman" w:cs="Times New Roman" w:hint="cs"/>
          <w:sz w:val="24"/>
          <w:szCs w:val="24"/>
          <w:rtl/>
        </w:rPr>
        <w:t>ت</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شهرت سه گونه است</w:t>
      </w:r>
      <w:r w:rsidRPr="00A85C96">
        <w:rPr>
          <w:rFonts w:ascii="Times New Roman" w:eastAsia="Times New Roman" w:hAnsi="Times New Roman" w:cs="Times New Roman"/>
          <w:sz w:val="24"/>
          <w:szCs w:val="24"/>
        </w:rPr>
        <w:t xml:space="preserve">: </w:t>
      </w:r>
      <w:hyperlink r:id="rId16" w:tgtFrame="_blank" w:tooltip="شهرت فتوایی" w:history="1">
        <w:r w:rsidRPr="00A85C96">
          <w:rPr>
            <w:rFonts w:ascii="Times New Roman" w:eastAsia="Times New Roman" w:hAnsi="Times New Roman" w:cs="Times New Roman"/>
            <w:sz w:val="24"/>
            <w:szCs w:val="24"/>
            <w:rtl/>
          </w:rPr>
          <w:t>فتوایی</w:t>
        </w:r>
      </w:hyperlink>
      <w:r w:rsidRPr="00A85C96">
        <w:rPr>
          <w:rFonts w:ascii="Times New Roman" w:eastAsia="Times New Roman" w:hAnsi="Times New Roman" w:cs="Times New Roman"/>
          <w:sz w:val="24"/>
          <w:szCs w:val="24"/>
          <w:rtl/>
        </w:rPr>
        <w:t xml:space="preserve">؛ </w:t>
      </w:r>
      <w:hyperlink r:id="rId17" w:tgtFrame="_blank" w:tooltip="شهرت روایی" w:history="1">
        <w:r w:rsidRPr="00A85C96">
          <w:rPr>
            <w:rFonts w:ascii="Times New Roman" w:eastAsia="Times New Roman" w:hAnsi="Times New Roman" w:cs="Times New Roman"/>
            <w:sz w:val="24"/>
            <w:szCs w:val="24"/>
            <w:rtl/>
          </w:rPr>
          <w:t>روایی</w:t>
        </w:r>
      </w:hyperlink>
      <w:r w:rsidRPr="00A85C96">
        <w:rPr>
          <w:rFonts w:ascii="Times New Roman" w:eastAsia="Times New Roman" w:hAnsi="Times New Roman" w:cs="Times New Roman"/>
          <w:sz w:val="24"/>
          <w:szCs w:val="24"/>
          <w:rtl/>
        </w:rPr>
        <w:t xml:space="preserve">؛ </w:t>
      </w:r>
      <w:hyperlink r:id="rId18" w:tgtFrame="_blank" w:tooltip="شهرت عملی" w:history="1">
        <w:r w:rsidRPr="00A85C96">
          <w:rPr>
            <w:rFonts w:ascii="Times New Roman" w:eastAsia="Times New Roman" w:hAnsi="Times New Roman" w:cs="Times New Roman"/>
            <w:sz w:val="24"/>
            <w:szCs w:val="24"/>
            <w:rtl/>
          </w:rPr>
          <w:t>عملی</w:t>
        </w:r>
      </w:hyperlink>
      <w:r w:rsidRPr="00A85C96">
        <w:rPr>
          <w:rFonts w:ascii="Times New Roman" w:eastAsia="Times New Roman" w:hAnsi="Times New Roman" w:cs="Times New Roman"/>
          <w:sz w:val="24"/>
          <w:szCs w:val="24"/>
          <w:rtl/>
        </w:rPr>
        <w:t>، که توضیح هر یک در جای خود آمده است</w:t>
      </w:r>
      <w:r w:rsidRPr="00A85C96">
        <w:rPr>
          <w:rFonts w:ascii="Times New Roman" w:eastAsia="Times New Roman" w:hAnsi="Times New Roman" w:cs="Times New Roman"/>
          <w:sz w:val="24"/>
          <w:szCs w:val="24"/>
        </w:rPr>
        <w:t>.</w:t>
      </w:r>
    </w:p>
    <w:p w:rsidR="00EC66C9" w:rsidRPr="00A85C96" w:rsidRDefault="00EC66C9" w:rsidP="00EC66C9">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lang w:bidi="fa-IR"/>
        </w:rPr>
        <w:t>۱</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fldChar w:fldCharType="begin"/>
      </w:r>
      <w:r w:rsidRPr="00A85C96">
        <w:rPr>
          <w:rFonts w:ascii="Times New Roman" w:eastAsia="Times New Roman" w:hAnsi="Times New Roman" w:cs="Times New Roman"/>
          <w:sz w:val="24"/>
          <w:szCs w:val="24"/>
        </w:rPr>
        <w:instrText xml:space="preserve"> HYPERLINK "https://wikifeqh.ir/</w:instrText>
      </w:r>
      <w:r w:rsidRPr="00A85C96">
        <w:rPr>
          <w:rFonts w:ascii="Times New Roman" w:eastAsia="Times New Roman" w:hAnsi="Times New Roman" w:cs="Times New Roman"/>
          <w:sz w:val="24"/>
          <w:szCs w:val="24"/>
          <w:rtl/>
        </w:rPr>
        <w:instrText>شهرت_روا</w:instrText>
      </w:r>
      <w:r w:rsidRPr="00A85C96">
        <w:rPr>
          <w:rFonts w:ascii="Times New Roman" w:eastAsia="Times New Roman" w:hAnsi="Times New Roman" w:cs="Times New Roman" w:hint="cs"/>
          <w:sz w:val="24"/>
          <w:szCs w:val="24"/>
          <w:rtl/>
        </w:rPr>
        <w:instrText>یی</w:instrText>
      </w:r>
      <w:r w:rsidRPr="00A85C96">
        <w:rPr>
          <w:rFonts w:ascii="Times New Roman" w:eastAsia="Times New Roman" w:hAnsi="Times New Roman" w:cs="Times New Roman"/>
          <w:sz w:val="24"/>
          <w:szCs w:val="24"/>
        </w:rPr>
        <w:instrText>" \o "</w:instrText>
      </w:r>
      <w:r w:rsidRPr="00A85C96">
        <w:rPr>
          <w:rFonts w:ascii="Times New Roman" w:eastAsia="Times New Roman" w:hAnsi="Times New Roman" w:cs="Times New Roman"/>
          <w:sz w:val="24"/>
          <w:szCs w:val="24"/>
          <w:rtl/>
        </w:rPr>
        <w:instrText>شهرت روا</w:instrText>
      </w:r>
      <w:r w:rsidRPr="00A85C96">
        <w:rPr>
          <w:rFonts w:ascii="Times New Roman" w:eastAsia="Times New Roman" w:hAnsi="Times New Roman" w:cs="Times New Roman" w:hint="cs"/>
          <w:sz w:val="24"/>
          <w:szCs w:val="24"/>
          <w:rtl/>
        </w:rPr>
        <w:instrText>یی</w:instrText>
      </w:r>
      <w:r w:rsidRPr="00A85C96">
        <w:rPr>
          <w:rFonts w:ascii="Times New Roman" w:eastAsia="Times New Roman" w:hAnsi="Times New Roman" w:cs="Times New Roman"/>
          <w:sz w:val="24"/>
          <w:szCs w:val="24"/>
        </w:rPr>
        <w:instrText xml:space="preserve">" \t "_blank" </w:instrText>
      </w:r>
      <w:r w:rsidRPr="00A85C96">
        <w:rPr>
          <w:rFonts w:ascii="Times New Roman" w:eastAsia="Times New Roman" w:hAnsi="Times New Roman" w:cs="Times New Roman"/>
          <w:sz w:val="24"/>
          <w:szCs w:val="24"/>
        </w:rPr>
        <w:fldChar w:fldCharType="separate"/>
      </w:r>
      <w:r w:rsidRPr="00A85C96">
        <w:rPr>
          <w:rFonts w:ascii="Times New Roman" w:eastAsia="Times New Roman" w:hAnsi="Times New Roman" w:cs="Times New Roman"/>
          <w:sz w:val="24"/>
          <w:szCs w:val="24"/>
          <w:rtl/>
        </w:rPr>
        <w:t>شهرت روایی</w:t>
      </w:r>
      <w:r w:rsidRPr="00A85C96">
        <w:rPr>
          <w:rFonts w:ascii="Times New Roman" w:eastAsia="Times New Roman" w:hAnsi="Times New Roman" w:cs="Times New Roman"/>
          <w:sz w:val="24"/>
          <w:szCs w:val="24"/>
        </w:rPr>
        <w:fldChar w:fldCharType="end"/>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يعنى نقل روايت توسط </w:t>
      </w:r>
      <w:hyperlink r:id="rId19" w:tgtFrame="_blank" w:tooltip="راویان" w:history="1">
        <w:r w:rsidRPr="00A85C96">
          <w:rPr>
            <w:rFonts w:ascii="Times New Roman" w:eastAsia="Times New Roman" w:hAnsi="Times New Roman" w:cs="Times New Roman"/>
            <w:sz w:val="24"/>
            <w:szCs w:val="24"/>
            <w:rtl/>
          </w:rPr>
          <w:t>راویان</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متعدد و بسيار که تعدادشان به حد </w:t>
      </w:r>
      <w:hyperlink r:id="rId20" w:tgtFrame="_blank" w:tooltip="تواتر" w:history="1">
        <w:r w:rsidRPr="00A85C96">
          <w:rPr>
            <w:rFonts w:ascii="Times New Roman" w:eastAsia="Times New Roman" w:hAnsi="Times New Roman" w:cs="Times New Roman"/>
            <w:sz w:val="24"/>
            <w:szCs w:val="24"/>
            <w:rtl/>
          </w:rPr>
          <w:t>تواتر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نرسيده است. به چنين روايتى </w:t>
      </w:r>
      <w:hyperlink r:id="rId21" w:tgtFrame="_blank" w:tooltip="حدیث مشهور" w:history="1">
        <w:r w:rsidRPr="00A85C96">
          <w:rPr>
            <w:rFonts w:ascii="Times New Roman" w:eastAsia="Times New Roman" w:hAnsi="Times New Roman" w:cs="Times New Roman"/>
            <w:sz w:val="24"/>
            <w:szCs w:val="24"/>
            <w:rtl/>
          </w:rPr>
          <w:t>حدیث 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گويند. مقابل آن، </w:t>
      </w:r>
      <w:hyperlink r:id="rId22" w:tgtFrame="_blank" w:tooltip="حدیث شاذ" w:history="1">
        <w:r w:rsidRPr="00A85C96">
          <w:rPr>
            <w:rFonts w:ascii="Times New Roman" w:eastAsia="Times New Roman" w:hAnsi="Times New Roman" w:cs="Times New Roman"/>
            <w:sz w:val="24"/>
            <w:szCs w:val="24"/>
            <w:rtl/>
          </w:rPr>
          <w:t>حدیث شاذ</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قرار دارد</w:t>
      </w:r>
      <w:r w:rsidRPr="00A85C96">
        <w:rPr>
          <w:rFonts w:ascii="Times New Roman" w:eastAsia="Times New Roman" w:hAnsi="Times New Roman" w:cs="Times New Roman"/>
          <w:sz w:val="24"/>
          <w:szCs w:val="24"/>
        </w:rPr>
        <w:t xml:space="preserve">. </w:t>
      </w:r>
    </w:p>
    <w:p w:rsidR="00EC66C9" w:rsidRPr="00A85C96" w:rsidRDefault="00EC66C9" w:rsidP="00EC66C9">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شهرت روايى از اسباب حصول اطمينان به صدور </w:t>
      </w:r>
      <w:hyperlink r:id="rId23"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از </w:t>
      </w:r>
      <w:hyperlink r:id="rId24" w:tgtFrame="_blank" w:tooltip="معصوم" w:history="1">
        <w:r w:rsidRPr="00A85C96">
          <w:rPr>
            <w:rFonts w:ascii="Times New Roman" w:eastAsia="Times New Roman" w:hAnsi="Times New Roman" w:cs="Times New Roman"/>
            <w:sz w:val="24"/>
            <w:szCs w:val="24"/>
            <w:rtl/>
          </w:rPr>
          <w:t>معصوم</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عليه السلام است. از‌اين‌رو، شهرت روايى جبران کننده </w:t>
      </w:r>
      <w:hyperlink r:id="rId25" w:tgtFrame="_blank" w:tooltip="ضعف سند" w:history="1">
        <w:r w:rsidRPr="00A85C96">
          <w:rPr>
            <w:rFonts w:ascii="Times New Roman" w:eastAsia="Times New Roman" w:hAnsi="Times New Roman" w:cs="Times New Roman"/>
            <w:sz w:val="24"/>
            <w:szCs w:val="24"/>
            <w:rtl/>
          </w:rPr>
          <w:t>ضعف سند</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ى روايت بوده، آن را در رديف روايت قوى و معتبر قرار مى‌دهد</w:t>
      </w:r>
      <w:r w:rsidRPr="00A85C96">
        <w:rPr>
          <w:rFonts w:ascii="Times New Roman" w:eastAsia="Times New Roman" w:hAnsi="Times New Roman" w:cs="Times New Roman"/>
          <w:sz w:val="24"/>
          <w:szCs w:val="24"/>
        </w:rPr>
        <w:t xml:space="preserve">. </w:t>
      </w:r>
    </w:p>
    <w:p w:rsidR="00EC66C9" w:rsidRPr="00A85C96" w:rsidRDefault="00EC66C9" w:rsidP="00EC66C9">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ضمن آنکه از اسباب ترجيح روايت نيز شمرده مى‌شود. بنابراين، در جايى که مضمون دو روايت با يکديگر متعارض است، چنانچه يکى از آن دو، </w:t>
      </w:r>
      <w:hyperlink r:id="rId26"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ديگرى </w:t>
      </w:r>
      <w:hyperlink r:id="rId27" w:tgtFrame="_blank" w:tooltip="شاذ" w:history="1">
        <w:r w:rsidRPr="00A85C96">
          <w:rPr>
            <w:rFonts w:ascii="Times New Roman" w:eastAsia="Times New Roman" w:hAnsi="Times New Roman" w:cs="Times New Roman"/>
            <w:sz w:val="24"/>
            <w:szCs w:val="24"/>
            <w:rtl/>
          </w:rPr>
          <w:t>شاذ</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باشد، روايت مشهور مقدم مى‌شود</w:t>
      </w:r>
      <w:r w:rsidRPr="00A85C96">
        <w:rPr>
          <w:rFonts w:ascii="Times New Roman" w:eastAsia="Times New Roman" w:hAnsi="Times New Roman" w:cs="Times New Roman"/>
          <w:sz w:val="24"/>
          <w:szCs w:val="24"/>
        </w:rPr>
        <w:t xml:space="preserve">. </w:t>
      </w:r>
    </w:p>
    <w:p w:rsidR="00EC66C9" w:rsidRPr="00A85C96" w:rsidRDefault="00EC66C9" w:rsidP="00A85C96">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البته برخى،شهرت روايى را از اسباب ترجيح نشمرده و گفته‌اند: با وجود </w:t>
      </w:r>
      <w:hyperlink r:id="rId28"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مشهور، روايت شاذِ مخالف آن از حجيت ساقط است. بنابر اين، تعارضى وجود ندارد تا يکى به سبب شهرت بر ديگرى ترجيح داده شود؛ زيرا قوام تعارض به حجّت بودن دو خبر، صرف نظر از اسباب </w:t>
      </w:r>
      <w:hyperlink r:id="rId29" w:tgtFrame="_blank" w:tooltip="ترجیح" w:history="1">
        <w:r w:rsidRPr="00A85C96">
          <w:rPr>
            <w:rFonts w:ascii="Times New Roman" w:eastAsia="Times New Roman" w:hAnsi="Times New Roman" w:cs="Times New Roman"/>
            <w:sz w:val="24"/>
            <w:szCs w:val="24"/>
            <w:rtl/>
          </w:rPr>
          <w:t>ترجیح</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است</w:t>
      </w:r>
      <w:r w:rsidRPr="00A85C96">
        <w:rPr>
          <w:rFonts w:ascii="Times New Roman" w:eastAsia="Times New Roman" w:hAnsi="Times New Roman" w:cs="Times New Roman"/>
          <w:sz w:val="24"/>
          <w:szCs w:val="24"/>
        </w:rPr>
        <w:t>.</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Pr>
        <w:fldChar w:fldCharType="begin"/>
      </w:r>
      <w:r w:rsidRPr="00A85C96">
        <w:rPr>
          <w:rFonts w:ascii="Times New Roman" w:eastAsia="Times New Roman" w:hAnsi="Times New Roman" w:cs="Times New Roman"/>
          <w:sz w:val="24"/>
          <w:szCs w:val="24"/>
        </w:rPr>
        <w:instrText xml:space="preserve"> HYPERLINK "https://wikifeqh.ir/</w:instrText>
      </w:r>
      <w:r w:rsidRPr="00A85C96">
        <w:rPr>
          <w:rFonts w:ascii="Times New Roman" w:eastAsia="Times New Roman" w:hAnsi="Times New Roman" w:cs="Times New Roman"/>
          <w:sz w:val="24"/>
          <w:szCs w:val="24"/>
          <w:rtl/>
        </w:rPr>
        <w:instrText>شهرت_عمل</w:instrText>
      </w:r>
      <w:r w:rsidRPr="00A85C96">
        <w:rPr>
          <w:rFonts w:ascii="Times New Roman" w:eastAsia="Times New Roman" w:hAnsi="Times New Roman" w:cs="Times New Roman" w:hint="cs"/>
          <w:sz w:val="24"/>
          <w:szCs w:val="24"/>
          <w:rtl/>
        </w:rPr>
        <w:instrText>ی</w:instrText>
      </w:r>
      <w:r w:rsidRPr="00A85C96">
        <w:rPr>
          <w:rFonts w:ascii="Times New Roman" w:eastAsia="Times New Roman" w:hAnsi="Times New Roman" w:cs="Times New Roman"/>
          <w:sz w:val="24"/>
          <w:szCs w:val="24"/>
        </w:rPr>
        <w:instrText>" \o "</w:instrText>
      </w:r>
      <w:r w:rsidRPr="00A85C96">
        <w:rPr>
          <w:rFonts w:ascii="Times New Roman" w:eastAsia="Times New Roman" w:hAnsi="Times New Roman" w:cs="Times New Roman"/>
          <w:sz w:val="24"/>
          <w:szCs w:val="24"/>
          <w:rtl/>
        </w:rPr>
        <w:instrText>شهرت عمل</w:instrText>
      </w:r>
      <w:r w:rsidRPr="00A85C96">
        <w:rPr>
          <w:rFonts w:ascii="Times New Roman" w:eastAsia="Times New Roman" w:hAnsi="Times New Roman" w:cs="Times New Roman" w:hint="cs"/>
          <w:sz w:val="24"/>
          <w:szCs w:val="24"/>
          <w:rtl/>
        </w:rPr>
        <w:instrText>ی</w:instrText>
      </w:r>
      <w:r w:rsidRPr="00A85C96">
        <w:rPr>
          <w:rFonts w:ascii="Times New Roman" w:eastAsia="Times New Roman" w:hAnsi="Times New Roman" w:cs="Times New Roman"/>
          <w:sz w:val="24"/>
          <w:szCs w:val="24"/>
        </w:rPr>
        <w:instrText xml:space="preserve">" \t "_blank" </w:instrText>
      </w:r>
      <w:r w:rsidRPr="00A85C96">
        <w:rPr>
          <w:rFonts w:ascii="Times New Roman" w:eastAsia="Times New Roman" w:hAnsi="Times New Roman" w:cs="Times New Roman"/>
          <w:sz w:val="24"/>
          <w:szCs w:val="24"/>
        </w:rPr>
        <w:fldChar w:fldCharType="separate"/>
      </w:r>
      <w:r w:rsidRPr="00A85C96">
        <w:rPr>
          <w:rFonts w:ascii="Times New Roman" w:eastAsia="Times New Roman" w:hAnsi="Times New Roman" w:cs="Times New Roman"/>
          <w:sz w:val="24"/>
          <w:szCs w:val="24"/>
          <w:rtl/>
        </w:rPr>
        <w:t>شهرت عملی</w:t>
      </w:r>
      <w:r w:rsidRPr="00A85C96">
        <w:rPr>
          <w:rFonts w:ascii="Times New Roman" w:eastAsia="Times New Roman" w:hAnsi="Times New Roman" w:cs="Times New Roman"/>
          <w:sz w:val="24"/>
          <w:szCs w:val="24"/>
        </w:rPr>
        <w:fldChar w:fldCharType="end"/>
      </w:r>
      <w:r w:rsidRPr="00A85C96">
        <w:rPr>
          <w:rFonts w:ascii="Times New Roman" w:eastAsia="Times New Roman" w:hAnsi="Times New Roman" w:cs="Times New Roman"/>
          <w:sz w:val="24"/>
          <w:szCs w:val="24"/>
          <w:rtl/>
        </w:rPr>
        <w:t xml:space="preserve">؛ يعنى </w:t>
      </w:r>
      <w:hyperlink r:id="rId30"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بودن عمل به روايتى نزد </w:t>
      </w:r>
      <w:hyperlink r:id="rId31"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و استناد آنان به آن در مقام فتوا</w:t>
      </w:r>
      <w:r w:rsidRPr="00A85C96">
        <w:rPr>
          <w:rFonts w:ascii="Times New Roman" w:eastAsia="Times New Roman" w:hAnsi="Times New Roman" w:cs="Times New Roman"/>
          <w:sz w:val="24"/>
          <w:szCs w:val="24"/>
        </w:rPr>
        <w:t xml:space="preserve">. </w:t>
      </w:r>
      <w:bookmarkStart w:id="4" w:name="foot-main34"/>
      <w:r w:rsidRPr="00A85C96">
        <w:rPr>
          <w:rFonts w:ascii="Times New Roman" w:eastAsia="Times New Roman" w:hAnsi="Times New Roman" w:cs="Times New Roman"/>
          <w:sz w:val="24"/>
          <w:szCs w:val="24"/>
          <w:vertAlign w:val="superscript"/>
        </w:rPr>
        <w:t>[</w:t>
      </w:r>
      <w:r w:rsidRPr="00A85C96">
        <w:rPr>
          <w:rFonts w:ascii="Times New Roman" w:eastAsia="Times New Roman" w:hAnsi="Times New Roman" w:cs="Times New Roman"/>
          <w:sz w:val="24"/>
          <w:szCs w:val="24"/>
          <w:vertAlign w:val="superscript"/>
          <w:rtl/>
          <w:lang w:bidi="fa-IR"/>
        </w:rPr>
        <w:t>۳۴</w:t>
      </w:r>
      <w:proofErr w:type="gramStart"/>
      <w:r w:rsidRPr="00A85C96">
        <w:rPr>
          <w:rFonts w:ascii="Times New Roman" w:eastAsia="Times New Roman" w:hAnsi="Times New Roman" w:cs="Times New Roman"/>
          <w:sz w:val="24"/>
          <w:szCs w:val="24"/>
          <w:vertAlign w:val="superscript"/>
        </w:rPr>
        <w:t>]</w:t>
      </w:r>
      <w:bookmarkEnd w:id="4"/>
      <w:r w:rsidRPr="00A85C96">
        <w:rPr>
          <w:rFonts w:ascii="Times New Roman" w:eastAsia="Times New Roman" w:hAnsi="Times New Roman" w:cs="Times New Roman"/>
          <w:sz w:val="24"/>
          <w:szCs w:val="24"/>
          <w:rtl/>
        </w:rPr>
        <w:t>برخى</w:t>
      </w:r>
      <w:proofErr w:type="gramEnd"/>
      <w:r w:rsidRPr="00A85C96">
        <w:rPr>
          <w:rFonts w:ascii="Times New Roman" w:eastAsia="Times New Roman" w:hAnsi="Times New Roman" w:cs="Times New Roman"/>
          <w:sz w:val="24"/>
          <w:szCs w:val="24"/>
          <w:rtl/>
        </w:rPr>
        <w:t>، مطابقت فتواى مشهور با مفاد روايتى را از اقسام شهرت عملى بر شمرده‌اند؛ هرچند به حسب ظاهر مستند به آن روايت نباشد</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نسبت ميان </w:t>
      </w:r>
      <w:hyperlink r:id="rId32" w:tgtFrame="_blank" w:tooltip="شهرت عملی" w:history="1">
        <w:r w:rsidRPr="00A85C96">
          <w:rPr>
            <w:rFonts w:ascii="Times New Roman" w:eastAsia="Times New Roman" w:hAnsi="Times New Roman" w:cs="Times New Roman"/>
            <w:sz w:val="24"/>
            <w:szCs w:val="24"/>
            <w:rtl/>
          </w:rPr>
          <w:t>شهرت عملی</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شهرت روايى عموم و خصوص من وجه است. بنابر اين، ممکن است روايتى به لحاظ </w:t>
      </w:r>
      <w:hyperlink r:id="rId33" w:tgtFrame="_blank" w:tooltip="نقل" w:history="1">
        <w:r w:rsidRPr="00A85C96">
          <w:rPr>
            <w:rFonts w:ascii="Times New Roman" w:eastAsia="Times New Roman" w:hAnsi="Times New Roman" w:cs="Times New Roman"/>
            <w:sz w:val="24"/>
            <w:szCs w:val="24"/>
            <w:rtl/>
          </w:rPr>
          <w:t>نقل</w:t>
        </w:r>
      </w:hyperlink>
      <w:r w:rsidRPr="00A85C96">
        <w:rPr>
          <w:rFonts w:ascii="Times New Roman" w:eastAsia="Times New Roman" w:hAnsi="Times New Roman" w:cs="Times New Roman"/>
          <w:sz w:val="24"/>
          <w:szCs w:val="24"/>
          <w:rtl/>
        </w:rPr>
        <w:t xml:space="preserve">، </w:t>
      </w:r>
      <w:hyperlink r:id="rId34"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باشد؛ ليکن مورد عمل مشهور </w:t>
      </w:r>
      <w:hyperlink r:id="rId35"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نباشد. چنان که عکس آن نيز ممکن است. گاهى نيز روايتى هم شهرت روايى دارد و هم شهرت عملى</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در شهرت عملى دو بحث وجود دارد: يکى ترجيح روايت به سبب شهرت عملى در مقام </w:t>
      </w:r>
      <w:hyperlink r:id="rId36" w:tgtFrame="_blank" w:tooltip="تعارض" w:history="1">
        <w:r w:rsidRPr="00A85C96">
          <w:rPr>
            <w:rFonts w:ascii="Times New Roman" w:eastAsia="Times New Roman" w:hAnsi="Times New Roman" w:cs="Times New Roman"/>
            <w:sz w:val="24"/>
            <w:szCs w:val="24"/>
            <w:rtl/>
          </w:rPr>
          <w:t>تعارض</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و ديگرى جبران ضعف </w:t>
      </w:r>
      <w:hyperlink r:id="rId37" w:tgtFrame="_blank" w:tooltip="روایت ضعیف" w:history="1">
        <w:r w:rsidRPr="00A85C96">
          <w:rPr>
            <w:rFonts w:ascii="Times New Roman" w:eastAsia="Times New Roman" w:hAnsi="Times New Roman" w:cs="Times New Roman"/>
            <w:sz w:val="24"/>
            <w:szCs w:val="24"/>
            <w:rtl/>
          </w:rPr>
          <w:t>روایت ضعیف</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به شهرت عملى، قطع نظر از تعارض. به تصريح برخى، دليلى بر </w:t>
      </w:r>
      <w:hyperlink r:id="rId38" w:tgtFrame="_blank" w:tooltip="ترجیح" w:history="1">
        <w:r w:rsidRPr="00A85C96">
          <w:rPr>
            <w:rFonts w:ascii="Times New Roman" w:eastAsia="Times New Roman" w:hAnsi="Times New Roman" w:cs="Times New Roman"/>
            <w:sz w:val="24"/>
            <w:szCs w:val="24"/>
            <w:rtl/>
          </w:rPr>
          <w:t>ترجیح</w:t>
        </w:r>
      </w:hyperlink>
      <w:r w:rsidRPr="00A85C96">
        <w:rPr>
          <w:rFonts w:ascii="Times New Roman" w:eastAsia="Times New Roman" w:hAnsi="Times New Roman" w:cs="Times New Roman"/>
          <w:sz w:val="24"/>
          <w:szCs w:val="24"/>
        </w:rPr>
        <w:t xml:space="preserve"> </w:t>
      </w:r>
      <w:hyperlink r:id="rId39"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به شهرت عملى وجود ندارد، مگر بنابر اين قول که آنچه موجب نزديک‌تر شدن يکى از دو روايت به واقع گردد، از اسباب ترجيح به شمار مى‌آيد. بنابر اين قول، شهرت عملى از اسباب ترجيح روايت خواهد بود </w:t>
      </w:r>
    </w:p>
    <w:p w:rsidR="00EC66C9" w:rsidRPr="00A85C96" w:rsidRDefault="00EC66C9" w:rsidP="00A85C96">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اما نسبت به بحث دوم، </w:t>
      </w:r>
      <w:hyperlink r:id="rId40" w:tgtFrame="_blank" w:tooltip="شهرت عملی" w:history="1">
        <w:r w:rsidRPr="00A85C96">
          <w:rPr>
            <w:rFonts w:ascii="Times New Roman" w:eastAsia="Times New Roman" w:hAnsi="Times New Roman" w:cs="Times New Roman"/>
            <w:sz w:val="24"/>
            <w:szCs w:val="24"/>
            <w:rtl/>
          </w:rPr>
          <w:t>شهرت عملی</w:t>
        </w:r>
      </w:hyperlink>
      <w:r w:rsidRPr="00A85C96">
        <w:rPr>
          <w:rFonts w:ascii="Times New Roman" w:eastAsia="Times New Roman" w:hAnsi="Times New Roman" w:cs="Times New Roman"/>
          <w:sz w:val="24"/>
          <w:szCs w:val="24"/>
          <w:rtl/>
        </w:rPr>
        <w:t xml:space="preserve">، ضعف سندى روايت را جبران کرده، مصحح عمل به آن است؛ هرچند روايت بر حسب قواعد </w:t>
      </w:r>
      <w:hyperlink r:id="rId41" w:tgtFrame="_blank" w:tooltip="رجال" w:history="1">
        <w:r w:rsidRPr="00A85C96">
          <w:rPr>
            <w:rFonts w:ascii="Times New Roman" w:eastAsia="Times New Roman" w:hAnsi="Times New Roman" w:cs="Times New Roman"/>
            <w:sz w:val="24"/>
            <w:szCs w:val="24"/>
            <w:rtl/>
          </w:rPr>
          <w:t>رجال</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ى در نهايت ضعف باشد؛ چنان که </w:t>
      </w:r>
      <w:hyperlink r:id="rId42" w:tgtFrame="_blank" w:tooltip="اعراض" w:history="1">
        <w:r w:rsidRPr="00A85C96">
          <w:rPr>
            <w:rFonts w:ascii="Times New Roman" w:eastAsia="Times New Roman" w:hAnsi="Times New Roman" w:cs="Times New Roman"/>
            <w:sz w:val="24"/>
            <w:szCs w:val="24"/>
            <w:rtl/>
          </w:rPr>
          <w:t>اعراض</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عملى مشهور </w:t>
      </w:r>
      <w:hyperlink r:id="rId43"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از روايتى موجب ضعف و سستى آن خواهد شد؛ هرچند آن روايت، مشهور و از نظر سند بسيار قوى و معتبر باشد؛ زيرا اعراض مشهور از آن- به رغم قوت سند- حاکى از وجود خللى در روايت است؛ چنان که در فرض اول، عمل مشهور- به رغم ضعف سند- بيانگر عدم خلل و قوّت آن است</w:t>
      </w:r>
      <w:r w:rsidR="00A85C96"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برخى، عمل مشهور به روايت ضعيف را جبران کننده ضعف سندى آن، و اعراض آنان از روايت صحيح و قوى را موجب سستى و خلل در آن ندانسته‌اند</w:t>
      </w:r>
      <w:r w:rsidR="00A85C96"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 xml:space="preserve">البته ترجيح روايت به شهرت عملى بنابر قول به آن و نيز جبران ضعف سند به عمل </w:t>
      </w:r>
      <w:hyperlink r:id="rId44"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tl/>
        </w:rPr>
        <w:t xml:space="preserve">، مشروط به اين است که عمل به روايت، مشهور نزد قدماى اصحاب باشد که به عصر حضور </w:t>
      </w:r>
      <w:hyperlink r:id="rId45" w:tgtFrame="_blank" w:tooltip="معصوم" w:history="1">
        <w:r w:rsidRPr="00A85C96">
          <w:rPr>
            <w:rFonts w:ascii="Times New Roman" w:eastAsia="Times New Roman" w:hAnsi="Times New Roman" w:cs="Times New Roman"/>
            <w:sz w:val="24"/>
            <w:szCs w:val="24"/>
            <w:rtl/>
          </w:rPr>
          <w:t>معصوم</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عليه السّلام نزديک اند و شهرت ميان متأخران کفايت نمى‌کند</w:t>
      </w:r>
      <w:r w:rsidR="00A85C96" w:rsidRPr="00A85C96">
        <w:rPr>
          <w:rFonts w:ascii="Times New Roman" w:eastAsia="Times New Roman" w:hAnsi="Times New Roman" w:cs="Times New Roman"/>
          <w:sz w:val="24"/>
          <w:szCs w:val="24"/>
        </w:rPr>
        <w:t xml:space="preserve">. </w:t>
      </w:r>
    </w:p>
    <w:p w:rsidR="00EC66C9" w:rsidRPr="00A85C96" w:rsidRDefault="00EC66C9" w:rsidP="00EC66C9">
      <w:pPr>
        <w:bidi/>
        <w:spacing w:after="240" w:line="240" w:lineRule="auto"/>
        <w:rPr>
          <w:rFonts w:ascii="Times New Roman" w:eastAsia="Times New Roman" w:hAnsi="Times New Roman" w:cs="Times New Roman"/>
          <w:sz w:val="21"/>
          <w:szCs w:val="21"/>
        </w:rPr>
      </w:pP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lang w:bidi="fa-IR"/>
        </w:rPr>
        <w:t>۳</w:t>
      </w:r>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Pr>
        <w:fldChar w:fldCharType="begin"/>
      </w:r>
      <w:r w:rsidRPr="00A85C96">
        <w:rPr>
          <w:rFonts w:ascii="Times New Roman" w:eastAsia="Times New Roman" w:hAnsi="Times New Roman" w:cs="Times New Roman"/>
          <w:sz w:val="24"/>
          <w:szCs w:val="24"/>
        </w:rPr>
        <w:instrText xml:space="preserve"> HYPERLINK "https://wikifeqh.ir/</w:instrText>
      </w:r>
      <w:r w:rsidRPr="00A85C96">
        <w:rPr>
          <w:rFonts w:ascii="Times New Roman" w:eastAsia="Times New Roman" w:hAnsi="Times New Roman" w:cs="Times New Roman"/>
          <w:sz w:val="24"/>
          <w:szCs w:val="24"/>
          <w:rtl/>
        </w:rPr>
        <w:instrText>شهرت_فتوا</w:instrText>
      </w:r>
      <w:r w:rsidRPr="00A85C96">
        <w:rPr>
          <w:rFonts w:ascii="Times New Roman" w:eastAsia="Times New Roman" w:hAnsi="Times New Roman" w:cs="Times New Roman" w:hint="cs"/>
          <w:sz w:val="24"/>
          <w:szCs w:val="24"/>
          <w:rtl/>
        </w:rPr>
        <w:instrText>یی</w:instrText>
      </w:r>
      <w:r w:rsidRPr="00A85C96">
        <w:rPr>
          <w:rFonts w:ascii="Times New Roman" w:eastAsia="Times New Roman" w:hAnsi="Times New Roman" w:cs="Times New Roman"/>
          <w:sz w:val="24"/>
          <w:szCs w:val="24"/>
        </w:rPr>
        <w:instrText>" \o "</w:instrText>
      </w:r>
      <w:r w:rsidRPr="00A85C96">
        <w:rPr>
          <w:rFonts w:ascii="Times New Roman" w:eastAsia="Times New Roman" w:hAnsi="Times New Roman" w:cs="Times New Roman"/>
          <w:sz w:val="24"/>
          <w:szCs w:val="24"/>
          <w:rtl/>
        </w:rPr>
        <w:instrText>شهرت فتوا</w:instrText>
      </w:r>
      <w:r w:rsidRPr="00A85C96">
        <w:rPr>
          <w:rFonts w:ascii="Times New Roman" w:eastAsia="Times New Roman" w:hAnsi="Times New Roman" w:cs="Times New Roman" w:hint="cs"/>
          <w:sz w:val="24"/>
          <w:szCs w:val="24"/>
          <w:rtl/>
        </w:rPr>
        <w:instrText>یی</w:instrText>
      </w:r>
      <w:r w:rsidRPr="00A85C96">
        <w:rPr>
          <w:rFonts w:ascii="Times New Roman" w:eastAsia="Times New Roman" w:hAnsi="Times New Roman" w:cs="Times New Roman"/>
          <w:sz w:val="24"/>
          <w:szCs w:val="24"/>
        </w:rPr>
        <w:instrText xml:space="preserve">" \t "_blank" </w:instrText>
      </w:r>
      <w:r w:rsidRPr="00A85C96">
        <w:rPr>
          <w:rFonts w:ascii="Times New Roman" w:eastAsia="Times New Roman" w:hAnsi="Times New Roman" w:cs="Times New Roman"/>
          <w:sz w:val="24"/>
          <w:szCs w:val="24"/>
        </w:rPr>
        <w:fldChar w:fldCharType="separate"/>
      </w:r>
      <w:r w:rsidRPr="00A85C96">
        <w:rPr>
          <w:rFonts w:ascii="Times New Roman" w:eastAsia="Times New Roman" w:hAnsi="Times New Roman" w:cs="Times New Roman"/>
          <w:sz w:val="24"/>
          <w:szCs w:val="24"/>
          <w:rtl/>
        </w:rPr>
        <w:t>شهرت فتوایی</w:t>
      </w:r>
      <w:r w:rsidRPr="00A85C96">
        <w:rPr>
          <w:rFonts w:ascii="Times New Roman" w:eastAsia="Times New Roman" w:hAnsi="Times New Roman" w:cs="Times New Roman"/>
          <w:sz w:val="24"/>
          <w:szCs w:val="24"/>
        </w:rPr>
        <w:fldChar w:fldCharType="end"/>
      </w:r>
      <w:r w:rsidRPr="00A85C96">
        <w:rPr>
          <w:rFonts w:ascii="Times New Roman" w:eastAsia="Times New Roman" w:hAnsi="Times New Roman" w:cs="Times New Roman"/>
          <w:sz w:val="24"/>
          <w:szCs w:val="24"/>
          <w:rtl/>
        </w:rPr>
        <w:t xml:space="preserve">؛ يعنى مشهور بودن رأى و نظرى نزد </w:t>
      </w:r>
      <w:hyperlink r:id="rId46"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tl/>
        </w:rPr>
        <w:t>، بدون آنکه مستند به روايتى باشد؛ خواه در آن زمينه روايتى نباشد، يا باشد، ليکن مخالف فتواى مشهور باشد و يا موافق باشد، اما مشهور به آن استناد نکرده باشند و يا استناد بدان براى ما محرز نباشد؛ زيرا در فرض علم به اينکه مستند آنان روايت است، شهرت، عملى خواهد بود نه فتوايى</w:t>
      </w:r>
      <w:r w:rsidRPr="00A85C96">
        <w:rPr>
          <w:rFonts w:ascii="Times New Roman" w:eastAsia="Times New Roman" w:hAnsi="Times New Roman" w:cs="Times New Roman"/>
          <w:sz w:val="24"/>
          <w:szCs w:val="24"/>
        </w:rPr>
        <w:t>.</w:t>
      </w:r>
      <w:r w:rsidRPr="00A85C96">
        <w:rPr>
          <w:rFonts w:ascii="Times New Roman" w:eastAsia="Times New Roman" w:hAnsi="Times New Roman" w:cs="Times New Roman"/>
          <w:sz w:val="24"/>
          <w:szCs w:val="24"/>
        </w:rPr>
        <w:br/>
      </w:r>
      <w:r w:rsidRPr="00A85C96">
        <w:rPr>
          <w:rFonts w:ascii="Times New Roman" w:eastAsia="Times New Roman" w:hAnsi="Times New Roman" w:cs="Times New Roman"/>
          <w:sz w:val="24"/>
          <w:szCs w:val="24"/>
          <w:rtl/>
        </w:rPr>
        <w:t>برخى، مطابقت فتواى مشهور با روايت موجود را از مصاديق شهرت عملى بر شمرده‌اند، نه شهرت فتوايى؛ هر چند بر حسب ظاهر، آن روايت مستند فتواى مشهور نباشد؛ همان گونه که گذشت</w:t>
      </w:r>
    </w:p>
    <w:p w:rsidR="00EC66C9" w:rsidRPr="00A85C96" w:rsidRDefault="00EC66C9" w:rsidP="00A85C96">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در اينکه </w:t>
      </w:r>
      <w:hyperlink r:id="rId47" w:tgtFrame="_blank" w:tooltip="شهرت فتوایی" w:history="1">
        <w:r w:rsidRPr="00A85C96">
          <w:rPr>
            <w:rFonts w:ascii="Times New Roman" w:eastAsia="Times New Roman" w:hAnsi="Times New Roman" w:cs="Times New Roman"/>
            <w:sz w:val="24"/>
            <w:szCs w:val="24"/>
            <w:rtl/>
          </w:rPr>
          <w:t>شهرت فتوایی</w:t>
        </w:r>
      </w:hyperlink>
      <w:r w:rsidRPr="00A85C96">
        <w:rPr>
          <w:rFonts w:ascii="Times New Roman" w:eastAsia="Times New Roman" w:hAnsi="Times New Roman" w:cs="Times New Roman"/>
          <w:sz w:val="24"/>
          <w:szCs w:val="24"/>
          <w:rtl/>
        </w:rPr>
        <w:t xml:space="preserve">، معتبر و </w:t>
      </w:r>
      <w:hyperlink r:id="rId48"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است يا نه، اصوليان اختلاف نظر دارند. منشأ اختلاف اين است که آيا </w:t>
      </w:r>
      <w:hyperlink r:id="rId49" w:tgtFrame="_blank" w:tooltip="ظن" w:history="1">
        <w:r w:rsidRPr="00A85C96">
          <w:rPr>
            <w:rFonts w:ascii="Times New Roman" w:eastAsia="Times New Roman" w:hAnsi="Times New Roman" w:cs="Times New Roman"/>
            <w:sz w:val="24"/>
            <w:szCs w:val="24"/>
            <w:rtl/>
          </w:rPr>
          <w:t>ظن</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حاصل از آن، از ظنون خاص و معتبر است يا نه. بسيارى از آنان </w:t>
      </w:r>
      <w:hyperlink r:id="rId50" w:tgtFrame="_blank" w:tooltip="ظن" w:history="1">
        <w:r w:rsidRPr="00A85C96">
          <w:rPr>
            <w:rFonts w:ascii="Times New Roman" w:eastAsia="Times New Roman" w:hAnsi="Times New Roman" w:cs="Times New Roman"/>
            <w:sz w:val="24"/>
            <w:szCs w:val="24"/>
            <w:rtl/>
          </w:rPr>
          <w:t>ظن</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حاصل از شهرت فتوايى را معتبر و </w:t>
      </w:r>
      <w:hyperlink r:id="rId51"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ندانسته و ادله حجيت آن را مخدوش دانسته ‌اند</w:t>
      </w:r>
      <w:r w:rsidR="00A85C96" w:rsidRPr="00A85C96">
        <w:rPr>
          <w:rFonts w:ascii="Times New Roman" w:eastAsia="Times New Roman" w:hAnsi="Times New Roman" w:cs="Times New Roman"/>
          <w:sz w:val="24"/>
          <w:szCs w:val="24"/>
        </w:rPr>
        <w:t>.</w:t>
      </w:r>
    </w:p>
    <w:p w:rsidR="00EC66C9" w:rsidRPr="00A85C96" w:rsidRDefault="00EC66C9" w:rsidP="00A85C96">
      <w:pPr>
        <w:bidi/>
        <w:spacing w:before="100" w:beforeAutospacing="1" w:after="100" w:afterAutospacing="1" w:line="240" w:lineRule="auto"/>
        <w:outlineLvl w:val="2"/>
        <w:rPr>
          <w:rFonts w:ascii="Times New Roman" w:eastAsia="Times New Roman" w:hAnsi="Times New Roman" w:cs="Times New Roman"/>
          <w:b/>
          <w:bCs/>
          <w:sz w:val="27"/>
          <w:szCs w:val="27"/>
        </w:rPr>
      </w:pPr>
      <w:bookmarkStart w:id="5" w:name="جابر_بودن_شهرت_فتوايي"/>
      <w:r w:rsidRPr="00A85C96">
        <w:rPr>
          <w:rFonts w:ascii="Times New Roman" w:eastAsia="Times New Roman" w:hAnsi="Times New Roman" w:cs="Times New Roman"/>
          <w:b/>
          <w:bCs/>
          <w:sz w:val="27"/>
          <w:szCs w:val="27"/>
          <w:rtl/>
        </w:rPr>
        <w:t>جابر بودن شهرت فتوايي</w:t>
      </w:r>
      <w:bookmarkEnd w:id="5"/>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آيا شهرت فتوايى جبران کننده ضعف </w:t>
      </w:r>
      <w:hyperlink r:id="rId52" w:tgtFrame="_blank" w:tooltip="سند" w:history="1">
        <w:r w:rsidRPr="00A85C96">
          <w:rPr>
            <w:rFonts w:ascii="Times New Roman" w:eastAsia="Times New Roman" w:hAnsi="Times New Roman" w:cs="Times New Roman"/>
            <w:sz w:val="24"/>
            <w:szCs w:val="24"/>
            <w:rtl/>
          </w:rPr>
          <w:t>سند</w:t>
        </w:r>
      </w:hyperlink>
      <w:r w:rsidRPr="00A85C96">
        <w:rPr>
          <w:rFonts w:ascii="Times New Roman" w:eastAsia="Times New Roman" w:hAnsi="Times New Roman" w:cs="Times New Roman"/>
          <w:sz w:val="24"/>
          <w:szCs w:val="24"/>
        </w:rPr>
        <w:t xml:space="preserve"> </w:t>
      </w:r>
      <w:hyperlink r:id="rId53" w:tgtFrame="_blank" w:tooltip="روایت" w:history="1">
        <w:r w:rsidRPr="00A85C96">
          <w:rPr>
            <w:rFonts w:ascii="Times New Roman" w:eastAsia="Times New Roman" w:hAnsi="Times New Roman" w:cs="Times New Roman"/>
            <w:sz w:val="24"/>
            <w:szCs w:val="24"/>
            <w:rtl/>
          </w:rPr>
          <w:t>روایت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است؟ برخى، شهرت فتوايى ميان قدما را همچون شهرت عملى، جبران کننده ضعف سند روايت موافق با فتوا دانسته‌ اند</w:t>
      </w:r>
      <w:r w:rsidRPr="00A85C96">
        <w:rPr>
          <w:rFonts w:ascii="Times New Roman" w:eastAsia="Times New Roman" w:hAnsi="Times New Roman" w:cs="Times New Roman"/>
          <w:sz w:val="24"/>
          <w:szCs w:val="24"/>
        </w:rPr>
        <w:t xml:space="preserve">. </w:t>
      </w:r>
    </w:p>
    <w:p w:rsidR="00EC66C9" w:rsidRPr="00A85C96" w:rsidRDefault="00EC66C9" w:rsidP="00EC66C9">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برخى ديگر، </w:t>
      </w:r>
      <w:hyperlink r:id="rId54" w:tgtFrame="_blank" w:tooltip="شهرت فتوایی" w:history="1">
        <w:r w:rsidRPr="00A85C96">
          <w:rPr>
            <w:rFonts w:ascii="Times New Roman" w:eastAsia="Times New Roman" w:hAnsi="Times New Roman" w:cs="Times New Roman"/>
            <w:sz w:val="24"/>
            <w:szCs w:val="24"/>
            <w:rtl/>
          </w:rPr>
          <w:t>شهرت فتوایی</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ميان قدما را تنها موجب سستى و ضعف روايت مخالف آن دانسته‌اند، نه جبران کننده ضعف روايت ضعيفِ موافق </w:t>
      </w:r>
      <w:hyperlink r:id="rId55" w:tgtFrame="_blank" w:tooltip="فتوا" w:history="1">
        <w:r w:rsidRPr="00A85C96">
          <w:rPr>
            <w:rFonts w:ascii="Times New Roman" w:eastAsia="Times New Roman" w:hAnsi="Times New Roman" w:cs="Times New Roman"/>
            <w:sz w:val="24"/>
            <w:szCs w:val="24"/>
            <w:rtl/>
          </w:rPr>
          <w:t>فتوا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البته اين اختلاف مبتنى بر اين فرض است که شهرت فتوايى با وجود روايتى موافق آن، از مصاديق شهرت عملى شمرده نشود</w:t>
      </w:r>
      <w:r w:rsidRPr="00A85C96">
        <w:rPr>
          <w:rFonts w:ascii="Times New Roman" w:eastAsia="Times New Roman" w:hAnsi="Times New Roman" w:cs="Times New Roman"/>
          <w:sz w:val="24"/>
          <w:szCs w:val="24"/>
        </w:rPr>
        <w:t xml:space="preserve">. </w:t>
      </w:r>
    </w:p>
    <w:p w:rsidR="00EC66C9" w:rsidRPr="00A85C96" w:rsidRDefault="00EC66C9" w:rsidP="00EC66C9">
      <w:pPr>
        <w:bidi/>
        <w:spacing w:after="0" w:line="240" w:lineRule="auto"/>
        <w:rPr>
          <w:rFonts w:ascii="Times New Roman" w:eastAsia="Times New Roman" w:hAnsi="Times New Roman" w:cs="Times New Roman"/>
          <w:sz w:val="24"/>
          <w:szCs w:val="24"/>
        </w:rPr>
      </w:pPr>
    </w:p>
    <w:p w:rsidR="00EC66C9" w:rsidRPr="00A85C96" w:rsidRDefault="00EC66C9" w:rsidP="00A85C96">
      <w:pPr>
        <w:bidi/>
        <w:spacing w:after="0" w:line="240" w:lineRule="auto"/>
        <w:rPr>
          <w:rFonts w:ascii="Times New Roman" w:eastAsia="Times New Roman" w:hAnsi="Times New Roman" w:cs="Times New Roman"/>
          <w:sz w:val="24"/>
          <w:szCs w:val="24"/>
        </w:rPr>
      </w:pPr>
      <w:r w:rsidRPr="00A85C96">
        <w:rPr>
          <w:rFonts w:ascii="Times New Roman" w:eastAsia="Times New Roman" w:hAnsi="Times New Roman" w:cs="Times New Roman"/>
          <w:sz w:val="24"/>
          <w:szCs w:val="24"/>
          <w:rtl/>
        </w:rPr>
        <w:t xml:space="preserve">مخالفت با مشهور: هرچند مشهور </w:t>
      </w:r>
      <w:hyperlink r:id="rId56" w:tgtFrame="_blank" w:tooltip="فقها" w:history="1">
        <w:r w:rsidRPr="00A85C96">
          <w:rPr>
            <w:rFonts w:ascii="Times New Roman" w:eastAsia="Times New Roman" w:hAnsi="Times New Roman" w:cs="Times New Roman"/>
            <w:sz w:val="24"/>
            <w:szCs w:val="24"/>
            <w:rtl/>
          </w:rPr>
          <w:t>فقها</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ظن حاصل از شهرت فتوايى را </w:t>
      </w:r>
      <w:hyperlink r:id="rId57" w:tgtFrame="_blank" w:tooltip="حجت" w:history="1">
        <w:r w:rsidRPr="00A85C96">
          <w:rPr>
            <w:rFonts w:ascii="Times New Roman" w:eastAsia="Times New Roman" w:hAnsi="Times New Roman" w:cs="Times New Roman"/>
            <w:sz w:val="24"/>
            <w:szCs w:val="24"/>
            <w:rtl/>
          </w:rPr>
          <w:t>حجت</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نمى‌دانند، ليکن بسيارى از آنان در مقام عمل از مخالفت با </w:t>
      </w:r>
      <w:hyperlink r:id="rId58" w:tgtFrame="_blank" w:tooltip="مشهور" w:history="1">
        <w:r w:rsidRPr="00A85C96">
          <w:rPr>
            <w:rFonts w:ascii="Times New Roman" w:eastAsia="Times New Roman" w:hAnsi="Times New Roman" w:cs="Times New Roman"/>
            <w:sz w:val="24"/>
            <w:szCs w:val="24"/>
            <w:rtl/>
          </w:rPr>
          <w:t>مشهور</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 xml:space="preserve">خوددارى ورزيده و کوشيده‌اند تا مستندى براى نظر مشهور بيابند؛ هرچند دليل مخالف مشهور اقوى‌ باشد؛ بويژه در جايى که قول مشهور موافق </w:t>
      </w:r>
      <w:hyperlink r:id="rId59" w:tgtFrame="_blank" w:tooltip="احتیاط" w:history="1">
        <w:r w:rsidRPr="00A85C96">
          <w:rPr>
            <w:rFonts w:ascii="Times New Roman" w:eastAsia="Times New Roman" w:hAnsi="Times New Roman" w:cs="Times New Roman"/>
            <w:sz w:val="24"/>
            <w:szCs w:val="24"/>
            <w:rtl/>
          </w:rPr>
          <w:t>احتیاط</w:t>
        </w:r>
      </w:hyperlink>
      <w:r w:rsidRPr="00A85C96">
        <w:rPr>
          <w:rFonts w:ascii="Times New Roman" w:eastAsia="Times New Roman" w:hAnsi="Times New Roman" w:cs="Times New Roman"/>
          <w:sz w:val="24"/>
          <w:szCs w:val="24"/>
        </w:rPr>
        <w:t xml:space="preserve"> </w:t>
      </w:r>
      <w:r w:rsidRPr="00A85C96">
        <w:rPr>
          <w:rFonts w:ascii="Times New Roman" w:eastAsia="Times New Roman" w:hAnsi="Times New Roman" w:cs="Times New Roman"/>
          <w:sz w:val="24"/>
          <w:szCs w:val="24"/>
          <w:rtl/>
        </w:rPr>
        <w:t>باشد</w:t>
      </w:r>
      <w:r w:rsidR="00A85C96" w:rsidRPr="00A85C96">
        <w:rPr>
          <w:rFonts w:ascii="Times New Roman" w:eastAsia="Times New Roman" w:hAnsi="Times New Roman" w:cs="Times New Roman"/>
          <w:sz w:val="24"/>
          <w:szCs w:val="24"/>
        </w:rPr>
        <w:t xml:space="preserve">. </w:t>
      </w:r>
    </w:p>
    <w:p w:rsidR="00EC66C9" w:rsidRPr="00A85C96" w:rsidRDefault="00EC66C9" w:rsidP="00EC66C9">
      <w:pPr>
        <w:pStyle w:val="FootnoteText"/>
        <w:bidi/>
        <w:rPr>
          <w:rFonts w:hint="cs"/>
          <w:rtl/>
          <w:lang w:bidi="fa-IR"/>
        </w:rPr>
      </w:pPr>
    </w:p>
  </w:footnote>
  <w:footnote w:id="5">
    <w:p w:rsidR="00EC66C9" w:rsidRPr="00A85C96" w:rsidRDefault="00EC66C9" w:rsidP="00EC66C9">
      <w:pPr>
        <w:bidi/>
        <w:spacing w:after="0" w:line="240" w:lineRule="auto"/>
        <w:rPr>
          <w:rFonts w:ascii="Times New Roman" w:eastAsia="Times New Roman" w:hAnsi="Times New Roman" w:cs="Times New Roman"/>
          <w:rtl/>
        </w:rPr>
      </w:pPr>
      <w:r w:rsidRPr="00A85C96">
        <w:rPr>
          <w:rStyle w:val="FootnoteReference"/>
        </w:rPr>
        <w:footnoteRef/>
      </w:r>
      <w:r w:rsidRPr="00A85C96">
        <w:rPr>
          <w:rFonts w:ascii="Times New Roman" w:eastAsia="Times New Roman" w:hAnsi="Times New Roman" w:cs="Times New Roman"/>
          <w:rtl/>
        </w:rPr>
        <w:t xml:space="preserve">اصل صحت یکی از اصطلاحات </w:t>
      </w:r>
      <w:hyperlink r:id="rId60" w:tgtFrame="_blank" w:tooltip="علم اصول" w:history="1">
        <w:r w:rsidRPr="00A85C96">
          <w:rPr>
            <w:rFonts w:ascii="Times New Roman" w:eastAsia="Times New Roman" w:hAnsi="Times New Roman" w:cs="Times New Roman"/>
            <w:rtl/>
          </w:rPr>
          <w:t>علم اصول</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است و در دو معنا به کار رفته است؛ یکی اصل صحت به معنای حمل فعل </w:t>
      </w:r>
      <w:hyperlink r:id="rId61" w:tgtFrame="_blank" w:tooltip="مؤمن" w:history="1">
        <w:r w:rsidRPr="00A85C96">
          <w:rPr>
            <w:rFonts w:ascii="Times New Roman" w:eastAsia="Times New Roman" w:hAnsi="Times New Roman" w:cs="Times New Roman"/>
            <w:rtl/>
          </w:rPr>
          <w:t>مؤمن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بر وجه صحیح و جایز، در مقابل قبیح</w:t>
      </w:r>
      <w:r w:rsidRPr="00A85C96">
        <w:rPr>
          <w:rFonts w:ascii="Times New Roman" w:eastAsia="Times New Roman" w:hAnsi="Times New Roman" w:cs="Times New Roman"/>
        </w:rPr>
        <w:t xml:space="preserve"> (</w:t>
      </w:r>
      <w:hyperlink r:id="rId62" w:tgtFrame="_blank" w:tooltip="حرام" w:history="1">
        <w:r w:rsidRPr="00A85C96">
          <w:rPr>
            <w:rFonts w:ascii="Times New Roman" w:eastAsia="Times New Roman" w:hAnsi="Times New Roman" w:cs="Times New Roman"/>
            <w:rtl/>
          </w:rPr>
          <w:t>حرام</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و ممنوع) و دیگری اصل صحت به معنای حمل فعل دیگران بر وجه تام و کامل، در برابر ناقص. طبق معنای اول، اصل صحت بر پایه </w:t>
      </w:r>
      <w:hyperlink r:id="rId63" w:tgtFrame="_blank" w:tooltip="حسن ظن" w:history="1">
        <w:r w:rsidRPr="00A85C96">
          <w:rPr>
            <w:rFonts w:ascii="Times New Roman" w:eastAsia="Times New Roman" w:hAnsi="Times New Roman" w:cs="Times New Roman"/>
            <w:rtl/>
          </w:rPr>
          <w:t>حُسن ظن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بناگذاری شده و اصلی اخلاقی شمرده می‌شود و طبق معنای دوم، اصل صحت از </w:t>
      </w:r>
      <w:hyperlink r:id="rId64" w:tgtFrame="_blank" w:tooltip="قواعد فقهی" w:history="1">
        <w:r w:rsidRPr="00A85C96">
          <w:rPr>
            <w:rFonts w:ascii="Times New Roman" w:eastAsia="Times New Roman" w:hAnsi="Times New Roman" w:cs="Times New Roman"/>
            <w:rtl/>
          </w:rPr>
          <w:t>قواعد فقهی</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است که مختص فعل مؤمن نیست، بلکه درباره همه مسلمانان، بلکه کافران نیز در برخی موارد جاری می‌شود</w:t>
      </w:r>
      <w:r w:rsidRPr="00A85C96">
        <w:rPr>
          <w:rFonts w:ascii="Times New Roman" w:eastAsia="Times New Roman" w:hAnsi="Times New Roman" w:cs="Times New Roman"/>
        </w:rPr>
        <w:t>.</w:t>
      </w:r>
    </w:p>
    <w:p w:rsidR="00EC66C9" w:rsidRPr="00A85C96" w:rsidRDefault="00EC66C9" w:rsidP="00EC66C9">
      <w:pPr>
        <w:bidi/>
        <w:spacing w:after="0" w:line="240" w:lineRule="auto"/>
        <w:rPr>
          <w:rFonts w:ascii="Times New Roman" w:eastAsia="Times New Roman" w:hAnsi="Times New Roman" w:cs="Times New Roman"/>
        </w:rPr>
      </w:pPr>
    </w:p>
    <w:bookmarkStart w:id="6" w:name="foot-main1"/>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"foot1"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vertAlign w:val="superscript"/>
        </w:rPr>
        <w:t>[</w:t>
      </w:r>
      <w:r w:rsidRPr="00A85C96">
        <w:rPr>
          <w:rFonts w:ascii="Times New Roman" w:eastAsia="Times New Roman" w:hAnsi="Times New Roman" w:cs="Times New Roman"/>
          <w:vertAlign w:val="superscript"/>
          <w:rtl/>
          <w:lang w:bidi="fa-IR"/>
        </w:rPr>
        <w:t>۱</w:t>
      </w:r>
      <w:r w:rsidRPr="00A85C96">
        <w:rPr>
          <w:rFonts w:ascii="Times New Roman" w:eastAsia="Times New Roman" w:hAnsi="Times New Roman" w:cs="Times New Roman"/>
          <w:vertAlign w:val="superscript"/>
        </w:rPr>
        <w:t>]</w:t>
      </w:r>
      <w:r w:rsidRPr="00A85C96">
        <w:rPr>
          <w:rFonts w:ascii="Times New Roman" w:eastAsia="Times New Roman" w:hAnsi="Times New Roman" w:cs="Times New Roman"/>
        </w:rPr>
        <w:fldChar w:fldCharType="end"/>
      </w:r>
      <w:bookmarkEnd w:id="6"/>
      <w:r w:rsidRPr="00A85C96">
        <w:t xml:space="preserve"> </w:t>
      </w:r>
      <w:r w:rsidRPr="00A85C96">
        <w:rPr>
          <w:rFonts w:ascii="Times New Roman" w:eastAsia="Times New Roman" w:hAnsi="Times New Roman" w:cs="Times New Roman"/>
          <w:rtl/>
        </w:rPr>
        <w:t>اصل صحت» از قواعدی است که در کتب اصولی از آن بحث می‌شود و در موارد مختلفی قابل طرح است. اجمالًا می‌توان گفت اصل صحت به نوع برخورد و قضاوت انسان درباره گفتار و کردار و عقاید دیگران</w:t>
      </w:r>
      <w:r w:rsidRPr="00A85C96">
        <w:rPr>
          <w:rFonts w:ascii="Times New Roman" w:eastAsia="Times New Roman" w:hAnsi="Times New Roman" w:cs="Times New Roman"/>
        </w:rPr>
        <w:t xml:space="preserve"> (</w:t>
      </w:r>
      <w:hyperlink r:id="rId65" w:tgtFrame="_blank" w:tooltip="مسلمانان" w:history="1">
        <w:r w:rsidRPr="00A85C96">
          <w:rPr>
            <w:rFonts w:ascii="Times New Roman" w:eastAsia="Times New Roman" w:hAnsi="Times New Roman" w:cs="Times New Roman"/>
            <w:rtl/>
          </w:rPr>
          <w:t>مسلمانان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یا اعم از مسلمانان و غیر مسلمانان) مربوط می‌شود</w:t>
      </w:r>
      <w:r w:rsidRPr="00A85C96">
        <w:rPr>
          <w:rFonts w:ascii="Times New Roman" w:eastAsia="Times New Roman" w:hAnsi="Times New Roman" w:cs="Times New Roman"/>
        </w:rPr>
        <w:t>.</w:t>
      </w:r>
      <w:r w:rsidRPr="00A85C96">
        <w:rPr>
          <w:rFonts w:ascii="Times New Roman" w:eastAsia="Times New Roman" w:hAnsi="Times New Roman" w:cs="Times New Roman"/>
        </w:rPr>
        <w:br/>
      </w:r>
      <w:r w:rsidRPr="00A85C96">
        <w:rPr>
          <w:rFonts w:ascii="Times New Roman" w:eastAsia="Times New Roman" w:hAnsi="Times New Roman" w:cs="Times New Roman"/>
          <w:rtl/>
        </w:rPr>
        <w:t xml:space="preserve">بسیاری از کتب اصولی عرصه‌های مختلف این بحث را یکجا و در قالب یک اصل بحث کرده‌اند؛ </w:t>
      </w:r>
    </w:p>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tl/>
        </w:rPr>
        <w:t>ولی برخی بحث اصل صحت را در دو عرصه و با دو برداشت متفاوت و با دو گروه از ادلّه و آثار و احکام به بحث گذاشته‌اند</w:t>
      </w:r>
      <w:r w:rsidRPr="00A85C96">
        <w:rPr>
          <w:rFonts w:ascii="Times New Roman" w:eastAsia="Times New Roman" w:hAnsi="Times New Roman" w:cs="Times New Roman"/>
        </w:rPr>
        <w:t>:</w:t>
      </w:r>
      <w:r w:rsidRPr="00A85C96">
        <w:rPr>
          <w:rFonts w:ascii="Times New Roman" w:eastAsia="Times New Roman" w:hAnsi="Times New Roman" w:cs="Times New Roman"/>
        </w:rPr>
        <w:br/>
      </w:r>
      <w:r w:rsidRPr="00A85C96">
        <w:rPr>
          <w:rFonts w:ascii="Times New Roman" w:eastAsia="Times New Roman" w:hAnsi="Times New Roman" w:cs="Times New Roman"/>
        </w:rPr>
        <w:br/>
      </w:r>
      <w:r w:rsidRPr="00A85C96">
        <w:rPr>
          <w:rFonts w:ascii="Times New Roman" w:eastAsia="Times New Roman" w:hAnsi="Times New Roman" w:cs="Times New Roman"/>
          <w:rtl/>
          <w:lang w:bidi="fa-IR"/>
        </w:rPr>
        <w:t>۱</w:t>
      </w:r>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اصل صحت به معنای حمل فعل مؤمن بر وجه صحیح و جایز، در مقابل قبیح (حرام و ممنوع) و </w:t>
      </w:r>
      <w:r w:rsidRPr="00A85C96">
        <w:rPr>
          <w:rFonts w:ascii="Times New Roman" w:eastAsia="Times New Roman" w:hAnsi="Times New Roman" w:cs="Times New Roman"/>
          <w:rtl/>
          <w:lang w:bidi="fa-IR"/>
        </w:rPr>
        <w:t xml:space="preserve">۲. </w:t>
      </w:r>
      <w:r w:rsidRPr="00A85C96">
        <w:rPr>
          <w:rFonts w:ascii="Times New Roman" w:eastAsia="Times New Roman" w:hAnsi="Times New Roman" w:cs="Times New Roman"/>
          <w:rtl/>
        </w:rPr>
        <w:t>اصل صحت به معنای حمل فعل دیگران بر وجه تام و کامل، در برابر ناقص. اصل صحت به معنای دوم مختص فعل مؤمن نیست، بلکه درباره همه مسلمانان، بلکه کافران نیز در برخی موارد جاری می‌شود</w:t>
      </w:r>
      <w:r w:rsidRPr="00A85C96">
        <w:rPr>
          <w:rFonts w:ascii="Times New Roman" w:eastAsia="Times New Roman" w:hAnsi="Times New Roman" w:cs="Times New Roman"/>
        </w:rPr>
        <w:t>.</w:t>
      </w:r>
    </w:p>
    <w:p w:rsidR="00EC66C9" w:rsidRPr="00A85C96" w:rsidRDefault="00EC66C9" w:rsidP="00EC66C9">
      <w:pPr>
        <w:bidi/>
        <w:spacing w:before="100" w:beforeAutospacing="1" w:after="100" w:afterAutospacing="1" w:line="240" w:lineRule="auto"/>
        <w:outlineLvl w:val="2"/>
        <w:rPr>
          <w:rFonts w:ascii="Times New Roman" w:eastAsia="Times New Roman" w:hAnsi="Times New Roman" w:cs="Times New Roman"/>
        </w:rPr>
      </w:pPr>
      <w:bookmarkStart w:id="7" w:name="معنای_اول"/>
      <w:r w:rsidRPr="00A85C96">
        <w:rPr>
          <w:rFonts w:ascii="Times New Roman" w:eastAsia="Times New Roman" w:hAnsi="Times New Roman" w:cs="Times New Roman"/>
        </w:rPr>
        <w:t>← </w:t>
      </w:r>
      <w:r w:rsidRPr="00A85C96">
        <w:rPr>
          <w:rFonts w:ascii="Times New Roman" w:eastAsia="Times New Roman" w:hAnsi="Times New Roman" w:cs="Times New Roman"/>
          <w:rtl/>
        </w:rPr>
        <w:t>معنای اول</w:t>
      </w:r>
      <w:bookmarkEnd w:id="7"/>
      <w:r w:rsidRPr="00A85C96">
        <w:rPr>
          <w:rFonts w:ascii="Times New Roman" w:eastAsia="Times New Roman" w:hAnsi="Times New Roman" w:cs="Times New Roman"/>
          <w:rtl/>
        </w:rPr>
        <w:t xml:space="preserve">طبق برداشت نخست، اصل صحت بر پایه حُسن ظن بناگذاری شده و اصلی اخلاقی شمرده می‌شود و بدین معناست که اگر در عمل مسلمان یا مؤمنی به لحاظ </w:t>
      </w:r>
      <w:hyperlink r:id="rId66" w:tgtFrame="_blank" w:tooltip="حکم تکلیفی" w:history="1">
        <w:r w:rsidRPr="00A85C96">
          <w:rPr>
            <w:rFonts w:ascii="Times New Roman" w:eastAsia="Times New Roman" w:hAnsi="Times New Roman" w:cs="Times New Roman"/>
            <w:rtl/>
          </w:rPr>
          <w:t>حکم تکلیفی</w:t>
        </w:r>
      </w:hyperlink>
      <w:r w:rsidRPr="00A85C96">
        <w:rPr>
          <w:rFonts w:ascii="Times New Roman" w:eastAsia="Times New Roman" w:hAnsi="Times New Roman" w:cs="Times New Roman"/>
          <w:rtl/>
        </w:rPr>
        <w:t xml:space="preserve">، تردید حاصل شد که آنچه از او نمود می‌کند (گفتار، کردار، عقیده) </w:t>
      </w:r>
      <w:hyperlink r:id="rId67" w:tgtFrame="_blank" w:tooltip="حلال" w:history="1">
        <w:r w:rsidRPr="00A85C96">
          <w:rPr>
            <w:rFonts w:ascii="Times New Roman" w:eastAsia="Times New Roman" w:hAnsi="Times New Roman" w:cs="Times New Roman"/>
            <w:rtl/>
          </w:rPr>
          <w:t>حلال</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و مشروع است یا </w:t>
      </w:r>
      <w:hyperlink r:id="rId68" w:tgtFrame="_blank" w:tooltip="حرام" w:history="1">
        <w:r w:rsidRPr="00A85C96">
          <w:rPr>
            <w:rFonts w:ascii="Times New Roman" w:eastAsia="Times New Roman" w:hAnsi="Times New Roman" w:cs="Times New Roman"/>
            <w:rtl/>
          </w:rPr>
          <w:t>حرام</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و قبیح، باید عمل او را بر وجه </w:t>
      </w:r>
      <w:hyperlink r:id="rId69" w:tgtFrame="_blank" w:tooltip="مباح" w:history="1">
        <w:r w:rsidRPr="00A85C96">
          <w:rPr>
            <w:rFonts w:ascii="Times New Roman" w:eastAsia="Times New Roman" w:hAnsi="Times New Roman" w:cs="Times New Roman"/>
            <w:rtl/>
          </w:rPr>
          <w:t>مباح</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حمل کرد؛ مثلًا اگر کسی از دور سخنی گفت و مخاطب شک کرد آیا </w:t>
      </w:r>
      <w:hyperlink r:id="rId70" w:tgtFrame="_blank" w:tooltip="سلام" w:history="1">
        <w:r w:rsidRPr="00A85C96">
          <w:rPr>
            <w:rFonts w:ascii="Times New Roman" w:eastAsia="Times New Roman" w:hAnsi="Times New Roman" w:cs="Times New Roman"/>
            <w:rtl/>
          </w:rPr>
          <w:t>سلام</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می‌کند یا </w:t>
      </w:r>
      <w:hyperlink r:id="rId71" w:tgtFrame="_blank" w:tooltip="ناسزا" w:history="1">
        <w:r w:rsidRPr="00A85C96">
          <w:rPr>
            <w:rFonts w:ascii="Times New Roman" w:eastAsia="Times New Roman" w:hAnsi="Times New Roman" w:cs="Times New Roman"/>
            <w:rtl/>
          </w:rPr>
          <w:t>ناسزا</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می‌گوید، یا شخصی مایعی می‌نوشد و مشخص نیست که آب است یا </w:t>
      </w:r>
      <w:hyperlink r:id="rId72" w:tgtFrame="_blank" w:tooltip="شراب" w:history="1">
        <w:r w:rsidRPr="00A85C96">
          <w:rPr>
            <w:rFonts w:ascii="Times New Roman" w:eastAsia="Times New Roman" w:hAnsi="Times New Roman" w:cs="Times New Roman"/>
            <w:rtl/>
          </w:rPr>
          <w:t>شراب</w:t>
        </w:r>
      </w:hyperlink>
      <w:r w:rsidRPr="00A85C96">
        <w:rPr>
          <w:rFonts w:ascii="Times New Roman" w:eastAsia="Times New Roman" w:hAnsi="Times New Roman" w:cs="Times New Roman"/>
          <w:rtl/>
        </w:rPr>
        <w:t xml:space="preserve">، یا مردی به همراه زنی مشاهده شد و هر دو به </w:t>
      </w:r>
      <w:hyperlink r:id="rId73" w:tgtFrame="_blank" w:tooltip="زوجیّت" w:history="1">
        <w:r w:rsidRPr="00A85C96">
          <w:rPr>
            <w:rFonts w:ascii="Times New Roman" w:eastAsia="Times New Roman" w:hAnsi="Times New Roman" w:cs="Times New Roman"/>
            <w:rtl/>
          </w:rPr>
          <w:t>زوجیّت</w:t>
        </w:r>
      </w:hyperlink>
      <w:r w:rsidRPr="00A85C96">
        <w:rPr>
          <w:rFonts w:ascii="Times New Roman" w:eastAsia="Times New Roman" w:hAnsi="Times New Roman" w:cs="Times New Roman"/>
        </w:rPr>
        <w:t xml:space="preserve"> </w:t>
      </w:r>
      <w:hyperlink r:id="rId74" w:tgtFrame="_blank" w:tooltip="اقرار" w:history="1">
        <w:r w:rsidRPr="00A85C96">
          <w:rPr>
            <w:rFonts w:ascii="Times New Roman" w:eastAsia="Times New Roman" w:hAnsi="Times New Roman" w:cs="Times New Roman"/>
            <w:rtl/>
          </w:rPr>
          <w:t>اقرار</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کردند، </w:t>
      </w:r>
      <w:bookmarkStart w:id="8" w:name="foot-main15"/>
      <w:r w:rsidRPr="00A85C96">
        <w:rPr>
          <w:rFonts w:ascii="Times New Roman" w:eastAsia="Times New Roman" w:hAnsi="Times New Roman" w:cs="Times New Roman"/>
          <w:vertAlign w:val="superscript"/>
        </w:rPr>
        <w:t>[</w:t>
      </w:r>
      <w:r w:rsidRPr="00A85C96">
        <w:rPr>
          <w:rFonts w:ascii="Times New Roman" w:eastAsia="Times New Roman" w:hAnsi="Times New Roman" w:cs="Times New Roman"/>
          <w:vertAlign w:val="superscript"/>
          <w:rtl/>
          <w:lang w:bidi="fa-IR"/>
        </w:rPr>
        <w:t>۱۵</w:t>
      </w:r>
      <w:r w:rsidRPr="00A85C96">
        <w:rPr>
          <w:rFonts w:ascii="Times New Roman" w:eastAsia="Times New Roman" w:hAnsi="Times New Roman" w:cs="Times New Roman"/>
          <w:vertAlign w:val="superscript"/>
        </w:rPr>
        <w:t>]</w:t>
      </w:r>
      <w:bookmarkEnd w:id="8"/>
      <w:r w:rsidRPr="00A85C96">
        <w:rPr>
          <w:rFonts w:ascii="Times New Roman" w:eastAsia="Times New Roman" w:hAnsi="Times New Roman" w:cs="Times New Roman"/>
          <w:rtl/>
        </w:rPr>
        <w:t>در این موارد و مشابه آن‌که در جامعه فراوان اتفاق می‌افتد، اصل صحت اقتضا می‌کند که فعل آنان مباح دانسته شود و گفتار، کردار یا عقیده آنان بر وجه حسن حمل گردد</w:t>
      </w:r>
      <w:r w:rsidRPr="00A85C96">
        <w:rPr>
          <w:rFonts w:ascii="Times New Roman" w:eastAsia="Times New Roman" w:hAnsi="Times New Roman" w:cs="Times New Roman"/>
        </w:rPr>
        <w:t>.</w:t>
      </w:r>
    </w:p>
    <w:p w:rsidR="00EC66C9" w:rsidRPr="00A85C96" w:rsidRDefault="00EC66C9" w:rsidP="00EC66C9">
      <w:pPr>
        <w:bidi/>
        <w:spacing w:before="100" w:beforeAutospacing="1" w:after="100" w:afterAutospacing="1" w:line="240" w:lineRule="auto"/>
        <w:outlineLvl w:val="2"/>
        <w:rPr>
          <w:rFonts w:ascii="Times New Roman" w:eastAsia="Times New Roman" w:hAnsi="Times New Roman" w:cs="Times New Roman"/>
        </w:rPr>
      </w:pPr>
      <w:bookmarkStart w:id="9" w:name="معنای_دوم"/>
      <w:r w:rsidRPr="00A85C96">
        <w:rPr>
          <w:rFonts w:ascii="Times New Roman" w:eastAsia="Times New Roman" w:hAnsi="Times New Roman" w:cs="Times New Roman"/>
        </w:rPr>
        <w:t>← </w:t>
      </w:r>
      <w:r w:rsidRPr="00A85C96">
        <w:rPr>
          <w:rFonts w:ascii="Times New Roman" w:eastAsia="Times New Roman" w:hAnsi="Times New Roman" w:cs="Times New Roman"/>
          <w:rtl/>
        </w:rPr>
        <w:t>معنای دوم</w:t>
      </w:r>
      <w:bookmarkEnd w:id="9"/>
      <w:r w:rsidRPr="00A85C96">
        <w:rPr>
          <w:rFonts w:ascii="Times New Roman" w:eastAsia="Times New Roman" w:hAnsi="Times New Roman" w:cs="Times New Roman"/>
          <w:rtl/>
        </w:rPr>
        <w:t xml:space="preserve">بر اساس اصطلاح دوم، اصل صحّت قاعده‌ای فقهی است که در کتب علم اصول از آن بحث می‌شود و به مسلمانان اختصاص ندارد و بدین معناست که اگر در فعل کسی به لحاظ </w:t>
      </w:r>
      <w:hyperlink r:id="rId75" w:tgtFrame="_blank" w:tooltip="حکم وضعی" w:history="1">
        <w:r w:rsidRPr="00A85C96">
          <w:rPr>
            <w:rFonts w:ascii="Times New Roman" w:eastAsia="Times New Roman" w:hAnsi="Times New Roman" w:cs="Times New Roman"/>
            <w:rtl/>
          </w:rPr>
          <w:t>حکم وضعی</w:t>
        </w:r>
      </w:hyperlink>
      <w:r w:rsidRPr="00A85C96">
        <w:rPr>
          <w:rFonts w:ascii="Times New Roman" w:eastAsia="Times New Roman" w:hAnsi="Times New Roman" w:cs="Times New Roman"/>
          <w:rtl/>
        </w:rPr>
        <w:t xml:space="preserve">، تردید شد که آیا آن را صحیح (تام الاجزاء و الشرائط) انجام می‌دهد یا نه، باید عمل او را بر صحت حمل کرد؛ مثلًا اگر معامله‌ای، چون </w:t>
      </w:r>
      <w:hyperlink r:id="rId76" w:tgtFrame="_blank" w:tooltip="خرید و فروش" w:history="1">
        <w:r w:rsidRPr="00A85C96">
          <w:rPr>
            <w:rFonts w:ascii="Times New Roman" w:eastAsia="Times New Roman" w:hAnsi="Times New Roman" w:cs="Times New Roman"/>
            <w:rtl/>
          </w:rPr>
          <w:t>خرید و فروش</w:t>
        </w:r>
      </w:hyperlink>
      <w:r w:rsidRPr="00A85C96">
        <w:rPr>
          <w:rFonts w:ascii="Times New Roman" w:eastAsia="Times New Roman" w:hAnsi="Times New Roman" w:cs="Times New Roman"/>
          <w:rtl/>
        </w:rPr>
        <w:t xml:space="preserve">، </w:t>
      </w:r>
      <w:hyperlink r:id="rId77" w:tgtFrame="_blank" w:tooltip="ازدواج (فقه)" w:history="1">
        <w:r w:rsidRPr="00A85C96">
          <w:rPr>
            <w:rFonts w:ascii="Times New Roman" w:eastAsia="Times New Roman" w:hAnsi="Times New Roman" w:cs="Times New Roman"/>
            <w:rtl/>
          </w:rPr>
          <w:t>ازدواج</w:t>
        </w:r>
      </w:hyperlink>
      <w:r w:rsidRPr="00A85C96">
        <w:rPr>
          <w:rFonts w:ascii="Times New Roman" w:eastAsia="Times New Roman" w:hAnsi="Times New Roman" w:cs="Times New Roman"/>
          <w:rtl/>
        </w:rPr>
        <w:t xml:space="preserve">، </w:t>
      </w:r>
      <w:hyperlink r:id="rId78" w:tgtFrame="_blank" w:tooltip="طلاق" w:history="1">
        <w:r w:rsidRPr="00A85C96">
          <w:rPr>
            <w:rFonts w:ascii="Times New Roman" w:eastAsia="Times New Roman" w:hAnsi="Times New Roman" w:cs="Times New Roman"/>
            <w:rtl/>
          </w:rPr>
          <w:t>طلاق</w:t>
        </w:r>
      </w:hyperlink>
      <w:r w:rsidRPr="00A85C96">
        <w:rPr>
          <w:rFonts w:ascii="Times New Roman" w:eastAsia="Times New Roman" w:hAnsi="Times New Roman" w:cs="Times New Roman"/>
          <w:rtl/>
        </w:rPr>
        <w:t xml:space="preserve">، </w:t>
      </w:r>
      <w:hyperlink r:id="rId79" w:tgtFrame="_blank" w:tooltip="وکالت" w:history="1">
        <w:r w:rsidRPr="00A85C96">
          <w:rPr>
            <w:rFonts w:ascii="Times New Roman" w:eastAsia="Times New Roman" w:hAnsi="Times New Roman" w:cs="Times New Roman"/>
            <w:rtl/>
          </w:rPr>
          <w:t>وکالت</w:t>
        </w:r>
      </w:hyperlink>
      <w:r w:rsidRPr="00A85C96">
        <w:rPr>
          <w:rFonts w:ascii="Times New Roman" w:eastAsia="Times New Roman" w:hAnsi="Times New Roman" w:cs="Times New Roman"/>
          <w:rtl/>
        </w:rPr>
        <w:t xml:space="preserve">، </w:t>
      </w:r>
      <w:hyperlink r:id="rId80" w:tgtFrame="_blank" w:tooltip="رهن" w:history="1">
        <w:r w:rsidRPr="00A85C96">
          <w:rPr>
            <w:rFonts w:ascii="Times New Roman" w:eastAsia="Times New Roman" w:hAnsi="Times New Roman" w:cs="Times New Roman"/>
            <w:rtl/>
          </w:rPr>
          <w:t>رهن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و... انجام بدهد همه این موارد بر صحت حمل می‌شود و آثار عقود یا ایقاعات مترتب می‌گردد</w:t>
      </w:r>
      <w:r w:rsidRPr="00A85C96">
        <w:rPr>
          <w:rFonts w:ascii="Times New Roman" w:eastAsia="Times New Roman" w:hAnsi="Times New Roman" w:cs="Times New Roman"/>
        </w:rPr>
        <w:t>.</w:t>
      </w:r>
      <w:r w:rsidRPr="00A85C96">
        <w:rPr>
          <w:rFonts w:ascii="Times New Roman" w:eastAsia="Times New Roman" w:hAnsi="Times New Roman" w:cs="Times New Roman"/>
          <w:rtl/>
        </w:rPr>
        <w:t>تفاوت این اصل با</w:t>
      </w:r>
      <w:r w:rsidRPr="00A85C96">
        <w:rPr>
          <w:rFonts w:ascii="Times New Roman" w:eastAsia="Times New Roman" w:hAnsi="Times New Roman" w:cs="Times New Roman"/>
        </w:rPr>
        <w:t xml:space="preserve"> «</w:t>
      </w:r>
      <w:hyperlink r:id="rId81" w:tgtFrame="_blank" w:tooltip="قاعده فراغ" w:history="1">
        <w:r w:rsidRPr="00A85C96">
          <w:rPr>
            <w:rFonts w:ascii="Times New Roman" w:eastAsia="Times New Roman" w:hAnsi="Times New Roman" w:cs="Times New Roman"/>
            <w:rtl/>
          </w:rPr>
          <w:t>قاعده فراغ</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آن است که حمل به صحّت در قاعده فراغ در فعل خود انجام می‌گردد؛ ولی در اصل صحت، در فعل غیر</w:t>
      </w:r>
      <w:bookmarkStart w:id="10" w:name="foot-main16"/>
      <w:r w:rsidRPr="00A85C96">
        <w:rPr>
          <w:rFonts w:ascii="Times New Roman" w:eastAsia="Times New Roman" w:hAnsi="Times New Roman" w:cs="Times New Roman"/>
        </w:rPr>
        <w:t xml:space="preserve">. </w:t>
      </w:r>
      <w:r w:rsidRPr="00A85C96">
        <w:rPr>
          <w:rFonts w:ascii="Times New Roman" w:eastAsia="Times New Roman" w:hAnsi="Times New Roman" w:cs="Times New Roman"/>
          <w:vertAlign w:val="superscript"/>
        </w:rPr>
        <w:t>[</w:t>
      </w:r>
      <w:r w:rsidRPr="00A85C96">
        <w:rPr>
          <w:rFonts w:ascii="Times New Roman" w:eastAsia="Times New Roman" w:hAnsi="Times New Roman" w:cs="Times New Roman"/>
          <w:vertAlign w:val="superscript"/>
          <w:rtl/>
          <w:lang w:bidi="fa-IR"/>
        </w:rPr>
        <w:t>۱۶</w:t>
      </w:r>
      <w:proofErr w:type="gramStart"/>
      <w:r w:rsidRPr="00A85C96">
        <w:rPr>
          <w:rFonts w:ascii="Times New Roman" w:eastAsia="Times New Roman" w:hAnsi="Times New Roman" w:cs="Times New Roman"/>
          <w:vertAlign w:val="superscript"/>
        </w:rPr>
        <w:t>]</w:t>
      </w:r>
      <w:bookmarkEnd w:id="10"/>
      <w:r w:rsidRPr="00A85C96">
        <w:rPr>
          <w:rFonts w:ascii="Times New Roman" w:eastAsia="Times New Roman" w:hAnsi="Times New Roman" w:cs="Times New Roman"/>
          <w:rtl/>
        </w:rPr>
        <w:t>این</w:t>
      </w:r>
      <w:proofErr w:type="gramEnd"/>
      <w:r w:rsidRPr="00A85C96">
        <w:rPr>
          <w:rFonts w:ascii="Times New Roman" w:eastAsia="Times New Roman" w:hAnsi="Times New Roman" w:cs="Times New Roman"/>
          <w:rtl/>
        </w:rPr>
        <w:t xml:space="preserve"> دو نوع اصل صحت از یکدیگر تفکیک پذیرند و با هم ملازمه‌ای ندارند، زیرا ملاک در اوّلی تحقق عمل بر وجه اباحه است؛ ولی ملاک در دومی جریان صحت، به معنای ترتب آثار در مقابل بطلان و فساد به معنای عدم ترتب آثار است</w:t>
      </w:r>
      <w:r w:rsidRPr="00A85C96">
        <w:rPr>
          <w:rFonts w:ascii="Times New Roman" w:eastAsia="Times New Roman" w:hAnsi="Times New Roman" w:cs="Times New Roman"/>
        </w:rPr>
        <w:t>.</w:t>
      </w:r>
      <w:r w:rsidRPr="00A85C96">
        <w:rPr>
          <w:rFonts w:ascii="Times New Roman" w:eastAsia="Times New Roman" w:hAnsi="Times New Roman" w:cs="Times New Roman"/>
          <w:rtl/>
        </w:rPr>
        <w:t xml:space="preserve">بخشی از اعمال از هر دو جهت حسن است؛ یعنی هم بر وجه </w:t>
      </w:r>
      <w:hyperlink r:id="rId82" w:tgtFrame="_blank" w:tooltip="اباحه" w:history="1">
        <w:r w:rsidRPr="00A85C96">
          <w:rPr>
            <w:rFonts w:ascii="Times New Roman" w:eastAsia="Times New Roman" w:hAnsi="Times New Roman" w:cs="Times New Roman"/>
            <w:rtl/>
          </w:rPr>
          <w:t>اباحه</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صادر شده و هم اثر مطلوب را دارد. بخشی دیگر از اعمال نه </w:t>
      </w:r>
      <w:hyperlink r:id="rId83" w:tgtFrame="_blank" w:tooltip="مباح" w:history="1">
        <w:r w:rsidRPr="00A85C96">
          <w:rPr>
            <w:rFonts w:ascii="Times New Roman" w:eastAsia="Times New Roman" w:hAnsi="Times New Roman" w:cs="Times New Roman"/>
            <w:rtl/>
          </w:rPr>
          <w:t>مباح</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است و نه صحیح؛ مانند </w:t>
      </w:r>
      <w:hyperlink r:id="rId84" w:tooltip="معامله ربوی (پیوندی وجود ندارد)" w:history="1">
        <w:r w:rsidRPr="00A85C96">
          <w:rPr>
            <w:rFonts w:ascii="Times New Roman" w:eastAsia="Times New Roman" w:hAnsi="Times New Roman" w:cs="Times New Roman"/>
            <w:rtl/>
          </w:rPr>
          <w:t>معامله ربوی</w:t>
        </w:r>
      </w:hyperlink>
      <w:r w:rsidRPr="00A85C96">
        <w:rPr>
          <w:rFonts w:ascii="Times New Roman" w:eastAsia="Times New Roman" w:hAnsi="Times New Roman" w:cs="Times New Roman"/>
          <w:rtl/>
        </w:rPr>
        <w:t xml:space="preserve">، و بخش سوم، حسن است؛ ولی صحیح نیست؛ یعنی اثر مطلوب بر آنها بار نمی‌ شود؛ مانند </w:t>
      </w:r>
      <w:hyperlink r:id="rId85" w:tgtFrame="_blank" w:tooltip="معامله (اخص)" w:history="1">
        <w:r w:rsidRPr="00A85C96">
          <w:rPr>
            <w:rFonts w:ascii="Times New Roman" w:eastAsia="Times New Roman" w:hAnsi="Times New Roman" w:cs="Times New Roman"/>
            <w:rtl/>
          </w:rPr>
          <w:t>معامله</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شی‌ء مجهول، یا با </w:t>
      </w:r>
      <w:hyperlink r:id="rId86" w:tgtFrame="_blank" w:tooltip="ثمن" w:history="1">
        <w:r w:rsidRPr="00A85C96">
          <w:rPr>
            <w:rFonts w:ascii="Times New Roman" w:eastAsia="Times New Roman" w:hAnsi="Times New Roman" w:cs="Times New Roman"/>
            <w:rtl/>
          </w:rPr>
          <w:t>ثمن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مجهول، و بخش چهارم حسن نیست؛ ولی صحیح است؛ مانند </w:t>
      </w:r>
      <w:hyperlink r:id="rId87" w:tooltip="بیع وقت ندا (پیوندی وجود ندارد)" w:history="1">
        <w:r w:rsidRPr="00A85C96">
          <w:rPr>
            <w:rFonts w:ascii="Times New Roman" w:eastAsia="Times New Roman" w:hAnsi="Times New Roman" w:cs="Times New Roman"/>
            <w:rtl/>
          </w:rPr>
          <w:t>بیع وقت ندا</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داد و ستد هنگام ندای </w:t>
      </w:r>
      <w:hyperlink r:id="rId88" w:tooltip="مؤذن (پیوندی وجود ندارد)" w:history="1">
        <w:r w:rsidRPr="00A85C96">
          <w:rPr>
            <w:rFonts w:ascii="Times New Roman" w:eastAsia="Times New Roman" w:hAnsi="Times New Roman" w:cs="Times New Roman"/>
            <w:rtl/>
          </w:rPr>
          <w:t>مؤذن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برای </w:t>
      </w:r>
      <w:hyperlink r:id="rId89" w:tgtFrame="_blank" w:tooltip="نماز جمعه" w:history="1">
        <w:r w:rsidRPr="00A85C96">
          <w:rPr>
            <w:rFonts w:ascii="Times New Roman" w:eastAsia="Times New Roman" w:hAnsi="Times New Roman" w:cs="Times New Roman"/>
            <w:rtl/>
          </w:rPr>
          <w:t>نماز جمعه</w:t>
        </w:r>
      </w:hyperlink>
      <w:r w:rsidRPr="00A85C96">
        <w:rPr>
          <w:rFonts w:ascii="Times New Roman" w:eastAsia="Times New Roman" w:hAnsi="Times New Roman" w:cs="Times New Roman"/>
        </w:rPr>
        <w:t xml:space="preserve">). </w:t>
      </w:r>
      <w:bookmarkStart w:id="11" w:name="foot-main17"/>
      <w:r w:rsidRPr="00A85C96">
        <w:rPr>
          <w:rFonts w:ascii="Times New Roman" w:eastAsia="Times New Roman" w:hAnsi="Times New Roman" w:cs="Times New Roman"/>
          <w:vertAlign w:val="superscript"/>
        </w:rPr>
        <w:t>[</w:t>
      </w:r>
      <w:r w:rsidRPr="00A85C96">
        <w:rPr>
          <w:rFonts w:ascii="Times New Roman" w:eastAsia="Times New Roman" w:hAnsi="Times New Roman" w:cs="Times New Roman"/>
          <w:vertAlign w:val="superscript"/>
          <w:rtl/>
          <w:lang w:bidi="fa-IR"/>
        </w:rPr>
        <w:t>۱۷</w:t>
      </w:r>
      <w:proofErr w:type="gramStart"/>
      <w:r w:rsidRPr="00A85C96">
        <w:rPr>
          <w:rFonts w:ascii="Times New Roman" w:eastAsia="Times New Roman" w:hAnsi="Times New Roman" w:cs="Times New Roman"/>
          <w:vertAlign w:val="superscript"/>
        </w:rPr>
        <w:t>]</w:t>
      </w:r>
      <w:bookmarkEnd w:id="11"/>
      <w:r w:rsidRPr="00A85C96">
        <w:rPr>
          <w:rFonts w:ascii="Times New Roman" w:eastAsia="Times New Roman" w:hAnsi="Times New Roman" w:cs="Times New Roman"/>
          <w:rtl/>
        </w:rPr>
        <w:t>به</w:t>
      </w:r>
      <w:proofErr w:type="gramEnd"/>
      <w:r w:rsidRPr="00A85C96">
        <w:rPr>
          <w:rFonts w:ascii="Times New Roman" w:eastAsia="Times New Roman" w:hAnsi="Times New Roman" w:cs="Times New Roman"/>
          <w:rtl/>
        </w:rPr>
        <w:t xml:space="preserve"> نظر می‌رسد اصل صحت فراتر از این دو عرصه نیز قابل جریان است، زیرا موارد و مصادیقی در اصل صحت مطرح می‌شود که در هیچ یک از دو اصطلاح فوق نمی‌گنجد؛ مانند</w:t>
      </w:r>
      <w:r w:rsidRPr="00A85C96">
        <w:rPr>
          <w:rFonts w:ascii="Times New Roman" w:eastAsia="Times New Roman" w:hAnsi="Times New Roman" w:cs="Times New Roman"/>
        </w:rPr>
        <w:t>:</w:t>
      </w:r>
      <w:r w:rsidRPr="00A85C96">
        <w:rPr>
          <w:rFonts w:ascii="Times New Roman" w:eastAsia="Times New Roman" w:hAnsi="Times New Roman" w:cs="Times New Roman"/>
        </w:rPr>
        <w:br/>
      </w:r>
      <w:r w:rsidRPr="00A85C96">
        <w:rPr>
          <w:rFonts w:ascii="Times New Roman" w:eastAsia="Times New Roman" w:hAnsi="Times New Roman" w:cs="Times New Roman"/>
        </w:rPr>
        <w:br/>
      </w:r>
      <w:r w:rsidRPr="00A85C96">
        <w:rPr>
          <w:rFonts w:ascii="Times New Roman" w:eastAsia="Times New Roman" w:hAnsi="Times New Roman" w:cs="Times New Roman"/>
          <w:rtl/>
          <w:lang w:bidi="fa-IR"/>
        </w:rPr>
        <w:t>۱</w:t>
      </w:r>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جریان اصل صحت در گفتار هر متکلمی هنگام </w:t>
      </w:r>
      <w:hyperlink r:id="rId90" w:tgtFrame="_blank" w:tooltip="شک" w:history="1">
        <w:r w:rsidRPr="00A85C96">
          <w:rPr>
            <w:rFonts w:ascii="Times New Roman" w:eastAsia="Times New Roman" w:hAnsi="Times New Roman" w:cs="Times New Roman"/>
            <w:rtl/>
          </w:rPr>
          <w:t>شک</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در اینکه آیا او قصد معنا کرده یا سخنی بیهوده و </w:t>
      </w:r>
      <w:hyperlink r:id="rId91" w:tgtFrame="_blank" w:tooltip="لغو" w:history="1">
        <w:r w:rsidRPr="00A85C96">
          <w:rPr>
            <w:rFonts w:ascii="Times New Roman" w:eastAsia="Times New Roman" w:hAnsi="Times New Roman" w:cs="Times New Roman"/>
            <w:rtl/>
          </w:rPr>
          <w:t>لغو</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یا غلط بر زبان رانده است. در این مثال، نتیجه اصل صحت آن است که او قصد معنا کرده، به‌گونه‌ای که حتّی اگر خود نیز ادّعا کند که من قاصد معنا نبودم، بلکه سخنی گزاف گفتم، از او پذیرفته نیست</w:t>
      </w:r>
      <w:r w:rsidRPr="00A85C96">
        <w:rPr>
          <w:rFonts w:ascii="Times New Roman" w:eastAsia="Times New Roman" w:hAnsi="Times New Roman" w:cs="Times New Roman"/>
        </w:rPr>
        <w:t>.</w:t>
      </w:r>
      <w:r w:rsidRPr="00A85C96">
        <w:rPr>
          <w:rFonts w:ascii="Times New Roman" w:eastAsia="Times New Roman" w:hAnsi="Times New Roman" w:cs="Times New Roman"/>
        </w:rPr>
        <w:br/>
      </w:r>
      <w:r w:rsidRPr="00A85C96">
        <w:rPr>
          <w:rFonts w:ascii="Times New Roman" w:eastAsia="Times New Roman" w:hAnsi="Times New Roman" w:cs="Times New Roman"/>
        </w:rPr>
        <w:br/>
      </w:r>
      <w:r w:rsidRPr="00A85C96">
        <w:rPr>
          <w:rFonts w:ascii="Times New Roman" w:eastAsia="Times New Roman" w:hAnsi="Times New Roman" w:cs="Times New Roman"/>
          <w:rtl/>
          <w:lang w:bidi="fa-IR"/>
        </w:rPr>
        <w:t>۲</w:t>
      </w:r>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جریان اصل صحت در گفتار متکلم از جهت صدق در </w:t>
      </w:r>
      <w:hyperlink r:id="rId92" w:tgtFrame="_blank" w:tooltip="باور (فقه)" w:history="1">
        <w:r w:rsidRPr="00A85C96">
          <w:rPr>
            <w:rFonts w:ascii="Times New Roman" w:eastAsia="Times New Roman" w:hAnsi="Times New Roman" w:cs="Times New Roman"/>
            <w:rtl/>
          </w:rPr>
          <w:t>اعتقاد</w:t>
        </w:r>
      </w:hyperlink>
      <w:r w:rsidRPr="00A85C96">
        <w:rPr>
          <w:rFonts w:ascii="Times New Roman" w:eastAsia="Times New Roman" w:hAnsi="Times New Roman" w:cs="Times New Roman"/>
          <w:rtl/>
        </w:rPr>
        <w:t>؛ یعنی هر متکلمی به گفتارش معتقد و آن را در دل باور کرده است. در اینجا نیز «اصالة الصحة» جاری می‌گردد و می‌توان مضمون کلام را به وی نسبت داد</w:t>
      </w:r>
    </w:p>
    <w:tbl>
      <w:tblPr>
        <w:tblW w:w="5000" w:type="pct"/>
        <w:tblCellSpacing w:w="30" w:type="dxa"/>
        <w:tblCellMar>
          <w:top w:w="24" w:type="dxa"/>
          <w:left w:w="24" w:type="dxa"/>
          <w:bottom w:w="24" w:type="dxa"/>
          <w:right w:w="24" w:type="dxa"/>
        </w:tblCellMar>
        <w:tblLook w:val="04A0" w:firstRow="1" w:lastRow="0" w:firstColumn="1" w:lastColumn="0" w:noHBand="0" w:noVBand="1"/>
      </w:tblPr>
      <w:tblGrid>
        <w:gridCol w:w="9360"/>
      </w:tblGrid>
      <w:tr w:rsidR="00EC66C9" w:rsidRPr="00A85C96" w:rsidTr="00932E7B">
        <w:trPr>
          <w:tblCellSpacing w:w="30" w:type="dxa"/>
        </w:trPr>
        <w:tc>
          <w:tcPr>
            <w:tcW w:w="0" w:type="auto"/>
            <w:shd w:val="clear" w:color="auto" w:fill="auto"/>
            <w:vAlign w:val="center"/>
            <w:hideMark/>
          </w:tcPr>
          <w:p w:rsidR="00EC66C9" w:rsidRPr="00A85C96" w:rsidRDefault="00EC66C9" w:rsidP="00EC66C9">
            <w:pPr>
              <w:bidi/>
              <w:spacing w:after="0" w:line="240" w:lineRule="auto"/>
              <w:rPr>
                <w:rFonts w:ascii="Times New Roman" w:eastAsia="Times New Roman" w:hAnsi="Times New Roman" w:cs="Times New Roman"/>
              </w:rPr>
            </w:pPr>
          </w:p>
        </w:tc>
      </w:tr>
    </w:tbl>
    <w:p w:rsidR="00EC66C9" w:rsidRPr="00A85C96" w:rsidRDefault="00EC66C9" w:rsidP="00EC66C9">
      <w:pPr>
        <w:bidi/>
        <w:spacing w:after="0" w:line="240" w:lineRule="auto"/>
        <w:rPr>
          <w:rFonts w:ascii="Times New Roman" w:eastAsia="Times New Roman" w:hAnsi="Times New Roman" w:cs="Times New Roman"/>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36"/>
        <w:gridCol w:w="30"/>
        <w:gridCol w:w="45"/>
      </w:tblGrid>
      <w:tr w:rsidR="00A85C96" w:rsidRPr="00A85C96" w:rsidTr="00932E7B">
        <w:trPr>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hyperlink r:id="rId93" w:tgtFrame="_blank" w:tooltip="خوئی، ابوالقاسم، مصباح الاصول، ج3، ص322." w:history="1">
              <w:r w:rsidRPr="00A85C96">
                <w:rPr>
                  <w:rFonts w:ascii="Times New Roman" w:eastAsia="Times New Roman" w:hAnsi="Times New Roman" w:cs="Times New Roman"/>
                  <w:rtl/>
                </w:rPr>
                <w:t>خوئی، ابوالقاسم، مصباح الاصول،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۳۲۲</w:t>
              </w:r>
              <w:r w:rsidRPr="00A85C96">
                <w:rPr>
                  <w:rFonts w:ascii="Times New Roman" w:eastAsia="Times New Roman" w:hAnsi="Times New Roman" w:cs="Times New Roman"/>
                </w:rPr>
                <w:t>.</w:t>
              </w:r>
            </w:hyperlink>
            <w:r w:rsidRPr="00A85C96">
              <w:rPr>
                <w:rFonts w:ascii="Times New Roman" w:eastAsia="Times New Roman" w:hAnsi="Times New Roman" w:cs="Times New Roman"/>
              </w:rPr>
              <w:t>    </w:t>
            </w:r>
          </w:p>
        </w:tc>
      </w:tr>
      <w:bookmarkStart w:id="12" w:name="foot2"/>
      <w:tr w:rsidR="00A85C96" w:rsidRPr="00A85C96" w:rsidTr="00932E7B">
        <w:trPr>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"foot-main2"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2"/>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"http://lib.eshia.ir/20006/7/156/238" \o "</w:instrText>
            </w:r>
            <w:r w:rsidRPr="00A85C96">
              <w:rPr>
                <w:rFonts w:ascii="Times New Roman" w:eastAsia="Times New Roman" w:hAnsi="Times New Roman" w:cs="Times New Roman"/>
                <w:rtl/>
              </w:rPr>
              <w:instrText>فراه</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د</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خل</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ل</w:instrText>
            </w:r>
            <w:r w:rsidRPr="00A85C96">
              <w:rPr>
                <w:rFonts w:ascii="Times New Roman" w:eastAsia="Times New Roman" w:hAnsi="Times New Roman" w:cs="Times New Roman"/>
                <w:rtl/>
              </w:rPr>
              <w:instrText xml:space="preserve"> بن احمد، الع</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ن،</w:instrText>
            </w:r>
            <w:r w:rsidRPr="00A85C96">
              <w:rPr>
                <w:rFonts w:ascii="Times New Roman" w:eastAsia="Times New Roman" w:hAnsi="Times New Roman" w:cs="Times New Roman"/>
                <w:rtl/>
              </w:rPr>
              <w:instrText xml:space="preserve"> ج7، ص156</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فراهیدی، خلیل بن احمد، العین، ج</w:t>
            </w:r>
            <w:r w:rsidRPr="00A85C96">
              <w:rPr>
                <w:rFonts w:ascii="Times New Roman" w:eastAsia="Times New Roman" w:hAnsi="Times New Roman" w:cs="Times New Roman"/>
                <w:rtl/>
                <w:lang w:bidi="fa-IR"/>
              </w:rPr>
              <w:t>۷</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۱۵۶</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3" w:name="foot3"/>
      <w:tr w:rsidR="00A85C96" w:rsidRPr="00A85C96" w:rsidTr="00932E7B">
        <w:trPr>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"foot-main3"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3"/>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"http://lib.eshia.ir/27793/1/14/</w:instrText>
            </w:r>
            <w:r w:rsidRPr="00A85C96">
              <w:rPr>
                <w:rFonts w:ascii="Times New Roman" w:eastAsia="Times New Roman" w:hAnsi="Times New Roman" w:cs="Times New Roman"/>
                <w:rtl/>
              </w:rPr>
              <w:instrText>أسْفَلُه</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ف</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وم</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rtl/>
              </w:rPr>
              <w:instrText xml:space="preserve"> مقر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احمد بن محمد، المصباح المن</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ر،</w:instrText>
            </w:r>
            <w:r w:rsidRPr="00A85C96">
              <w:rPr>
                <w:rFonts w:ascii="Times New Roman" w:eastAsia="Times New Roman" w:hAnsi="Times New Roman" w:cs="Times New Roman"/>
                <w:rtl/>
              </w:rPr>
              <w:instrText xml:space="preserve"> ص14، \«اصل</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فیومی مقری، احمد بن محمد، المصباح المنیر، ص</w:t>
            </w:r>
            <w:r w:rsidRPr="00A85C96">
              <w:rPr>
                <w:rFonts w:ascii="Times New Roman" w:eastAsia="Times New Roman" w:hAnsi="Times New Roman" w:cs="Times New Roman"/>
                <w:rtl/>
                <w:lang w:bidi="fa-IR"/>
              </w:rPr>
              <w:t>۱۴</w:t>
            </w:r>
            <w:r w:rsidRPr="00A85C96">
              <w:rPr>
                <w:rFonts w:ascii="Times New Roman" w:eastAsia="Times New Roman" w:hAnsi="Times New Roman" w:cs="Times New Roman"/>
                <w:rtl/>
              </w:rPr>
              <w:t>، «اصل</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4" w:name="foot4"/>
      <w:tr w:rsidR="00A85C96" w:rsidRPr="00A85C96" w:rsidTr="00932E7B">
        <w:trPr>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"foot-main4"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4"/>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"http://lib.eshia.ir/10193/3/481/</w:instrText>
            </w:r>
            <w:r w:rsidRPr="00A85C96">
              <w:rPr>
                <w:rFonts w:ascii="Times New Roman" w:eastAsia="Times New Roman" w:hAnsi="Times New Roman" w:cs="Times New Roman"/>
                <w:rtl/>
              </w:rPr>
              <w:instrText>اصطلاحا</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انصار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محمدعل</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الموسوعة الفقه</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ه،</w:instrText>
            </w:r>
            <w:r w:rsidRPr="00A85C96">
              <w:rPr>
                <w:rFonts w:ascii="Times New Roman" w:eastAsia="Times New Roman" w:hAnsi="Times New Roman" w:cs="Times New Roman"/>
                <w:rtl/>
              </w:rPr>
              <w:instrText xml:space="preserve"> ج3، ص481</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انصاری، محمدعلی، الموسوعة الفقهیه،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۴۸۱</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5" w:name="foot5"/>
      <w:tr w:rsidR="00A85C96" w:rsidRPr="00A85C96" w:rsidTr="00932E7B">
        <w:trPr>
          <w:tblCellSpacing w:w="15" w:type="dxa"/>
        </w:trPr>
        <w:tc>
          <w:tcPr>
            <w:tcW w:w="0" w:type="auto"/>
            <w:gridSpan w:val="3"/>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"foot-main5"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5"/>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"http://lib.eshia.ir/10193/3/480/</w:instrText>
            </w:r>
            <w:r w:rsidRPr="00A85C96">
              <w:rPr>
                <w:rFonts w:ascii="Times New Roman" w:eastAsia="Times New Roman" w:hAnsi="Times New Roman" w:cs="Times New Roman"/>
                <w:rtl/>
              </w:rPr>
              <w:instrText>لغة</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انصار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محمدعل</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الموسوعة الفقه</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ه،</w:instrText>
            </w:r>
            <w:r w:rsidRPr="00A85C96">
              <w:rPr>
                <w:rFonts w:ascii="Times New Roman" w:eastAsia="Times New Roman" w:hAnsi="Times New Roman" w:cs="Times New Roman"/>
                <w:rtl/>
              </w:rPr>
              <w:instrText xml:space="preserve"> ج3، ص480</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انصاری، محمدعلی، الموسوعة الفقهیه،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۴۸۰</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6" w:name="foot6"/>
      <w:tr w:rsidR="00A85C96" w:rsidRPr="00A85C96" w:rsidTr="00932E7B">
        <w:trPr>
          <w:tblCellSpacing w:w="15" w:type="dxa"/>
        </w:trPr>
        <w:tc>
          <w:tcPr>
            <w:tcW w:w="0" w:type="auto"/>
            <w:gridSpan w:val="3"/>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"foot-main6"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6"/>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"http://lib.eshia.ir/13003/1/39/</w:instrText>
            </w:r>
            <w:r w:rsidRPr="00A85C96">
              <w:rPr>
                <w:rFonts w:ascii="Times New Roman" w:eastAsia="Times New Roman" w:hAnsi="Times New Roman" w:cs="Times New Roman"/>
                <w:rtl/>
              </w:rPr>
              <w:instrText>كلمة</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حک</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م،</w:instrText>
            </w:r>
            <w:r w:rsidRPr="00A85C96">
              <w:rPr>
                <w:rFonts w:ascii="Times New Roman" w:eastAsia="Times New Roman" w:hAnsi="Times New Roman" w:cs="Times New Roman"/>
                <w:rtl/>
              </w:rPr>
              <w:instrText xml:space="preserve"> س</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دمحمدتق</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الاصول العامه، ص39</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حکیم، سیدمحمدتقی، الاصول العامه، ص</w:t>
            </w:r>
            <w:r w:rsidRPr="00A85C96">
              <w:rPr>
                <w:rFonts w:ascii="Times New Roman" w:eastAsia="Times New Roman" w:hAnsi="Times New Roman" w:cs="Times New Roman"/>
                <w:rtl/>
                <w:lang w:bidi="fa-IR"/>
              </w:rPr>
              <w:t>۳۹</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7" w:name="foot7"/>
      <w:tr w:rsidR="00A85C96" w:rsidRPr="00A85C96" w:rsidTr="00932E7B">
        <w:trPr>
          <w:gridAfter w:val="1"/>
          <w:tblCellSpacing w:w="15" w:type="dxa"/>
        </w:trPr>
        <w:tc>
          <w:tcPr>
            <w:tcW w:w="0" w:type="auto"/>
            <w:gridSpan w:val="2"/>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"foot-main7"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7"/>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"http://lib.eshia.ir/40707/2/507/</w:instrText>
            </w:r>
            <w:r w:rsidRPr="00A85C96">
              <w:rPr>
                <w:rFonts w:ascii="Times New Roman" w:eastAsia="Times New Roman" w:hAnsi="Times New Roman" w:cs="Times New Roman"/>
                <w:rtl/>
              </w:rPr>
              <w:instrText>صحح</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ابن‌منظور، محمد بن مکرم، لسان‌ العرب، ج2، ص507</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ابن‌منظور، محمد بن مکرم، لسان‌ العرب، ج</w:t>
            </w:r>
            <w:r w:rsidRPr="00A85C96">
              <w:rPr>
                <w:rFonts w:ascii="Times New Roman" w:eastAsia="Times New Roman" w:hAnsi="Times New Roman" w:cs="Times New Roman"/>
                <w:rtl/>
                <w:lang w:bidi="fa-IR"/>
              </w:rPr>
              <w:t>۲</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۵۰۷</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8" w:name="foot8"/>
      <w:tr w:rsidR="00A85C96" w:rsidRPr="00A85C96" w:rsidTr="00932E7B">
        <w:trPr>
          <w:gridAfter w:val="1"/>
          <w:tblCellSpacing w:w="15" w:type="dxa"/>
        </w:trPr>
        <w:tc>
          <w:tcPr>
            <w:tcW w:w="0" w:type="auto"/>
            <w:gridSpan w:val="2"/>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"foot-main8"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8"/>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"http://lib.eshia.ir/20002/1/381/</w:instrText>
            </w:r>
            <w:r w:rsidRPr="00A85C96">
              <w:rPr>
                <w:rFonts w:ascii="Times New Roman" w:eastAsia="Times New Roman" w:hAnsi="Times New Roman" w:cs="Times New Roman"/>
                <w:rtl/>
              </w:rPr>
              <w:instrText>خلاف</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جوهر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اسماع</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ل</w:instrText>
            </w:r>
            <w:r w:rsidRPr="00A85C96">
              <w:rPr>
                <w:rFonts w:ascii="Times New Roman" w:eastAsia="Times New Roman" w:hAnsi="Times New Roman" w:cs="Times New Roman"/>
                <w:rtl/>
              </w:rPr>
              <w:instrText xml:space="preserve"> بن حماد، الصحاح، ج1، ص381، \«صحح</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جوهری، اسماعیل بن حماد، الصحاح، ج</w:t>
            </w:r>
            <w:r w:rsidRPr="00A85C96">
              <w:rPr>
                <w:rFonts w:ascii="Times New Roman" w:eastAsia="Times New Roman" w:hAnsi="Times New Roman" w:cs="Times New Roman"/>
                <w:rtl/>
                <w:lang w:bidi="fa-IR"/>
              </w:rPr>
              <w:t>۱</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۳۸۱</w:t>
            </w:r>
            <w:r w:rsidRPr="00A85C96">
              <w:rPr>
                <w:rFonts w:ascii="Times New Roman" w:eastAsia="Times New Roman" w:hAnsi="Times New Roman" w:cs="Times New Roman"/>
                <w:rtl/>
              </w:rPr>
              <w:t>، «صحح</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19" w:name="foot9"/>
      <w:tr w:rsidR="00A85C96" w:rsidRPr="00A85C96" w:rsidTr="00932E7B">
        <w:trPr>
          <w:gridAfter w:val="1"/>
          <w:tblCellSpacing w:w="15" w:type="dxa"/>
        </w:trPr>
        <w:tc>
          <w:tcPr>
            <w:tcW w:w="0" w:type="auto"/>
            <w:gridSpan w:val="2"/>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"foot-main9"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19"/>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"http://lib.eshia.ir/27793/1/174/</w:instrText>
            </w:r>
            <w:r w:rsidRPr="00A85C96">
              <w:rPr>
                <w:rFonts w:ascii="Times New Roman" w:eastAsia="Times New Roman" w:hAnsi="Times New Roman" w:cs="Times New Roman"/>
                <w:rtl/>
              </w:rPr>
              <w:instrText>الْبَدَنِ</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ف</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وم</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rtl/>
              </w:rPr>
              <w:instrText xml:space="preserve"> مقر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احمد بن محمد، المصباح المن</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ر،</w:instrText>
            </w:r>
            <w:r w:rsidRPr="00A85C96">
              <w:rPr>
                <w:rFonts w:ascii="Times New Roman" w:eastAsia="Times New Roman" w:hAnsi="Times New Roman" w:cs="Times New Roman"/>
                <w:rtl/>
              </w:rPr>
              <w:instrText xml:space="preserve"> ص174، \«صحح</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فیومی مقری، احمد بن محمد، المصباح المنیر، ص</w:t>
            </w:r>
            <w:r w:rsidRPr="00A85C96">
              <w:rPr>
                <w:rFonts w:ascii="Times New Roman" w:eastAsia="Times New Roman" w:hAnsi="Times New Roman" w:cs="Times New Roman"/>
                <w:rtl/>
                <w:lang w:bidi="fa-IR"/>
              </w:rPr>
              <w:t>۱۷۴</w:t>
            </w:r>
            <w:r w:rsidRPr="00A85C96">
              <w:rPr>
                <w:rFonts w:ascii="Times New Roman" w:eastAsia="Times New Roman" w:hAnsi="Times New Roman" w:cs="Times New Roman"/>
                <w:rtl/>
              </w:rPr>
              <w:t>، «صحح</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xml:space="preserve">     </w:t>
            </w:r>
          </w:p>
        </w:tc>
      </w:tr>
      <w:bookmarkStart w:id="20" w:name="foot10"/>
      <w:tr w:rsidR="00A85C96" w:rsidRPr="00A85C96" w:rsidTr="00932E7B">
        <w:trPr>
          <w:gridAfter w:val="1"/>
          <w:tblCellSpacing w:w="15" w:type="dxa"/>
        </w:trPr>
        <w:tc>
          <w:tcPr>
            <w:tcW w:w="0" w:type="auto"/>
            <w:gridSpan w:val="2"/>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"foot-main10"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0"/>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"http://lib.eshia.ir/27004/1/182/</w:instrText>
            </w:r>
            <w:r w:rsidRPr="00A85C96">
              <w:rPr>
                <w:rFonts w:ascii="Times New Roman" w:eastAsia="Times New Roman" w:hAnsi="Times New Roman" w:cs="Times New Roman"/>
                <w:rtl/>
              </w:rPr>
              <w:instrText>التمامية</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آخوند خراسان</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محمدکاظم بن حس</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ن،</w:instrText>
            </w:r>
            <w:r w:rsidRPr="00A85C96">
              <w:rPr>
                <w:rFonts w:ascii="Times New Roman" w:eastAsia="Times New Roman" w:hAnsi="Times New Roman" w:cs="Times New Roman"/>
                <w:rtl/>
              </w:rPr>
              <w:instrText xml:space="preserve"> کفا</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ة</w:instrText>
            </w:r>
            <w:r w:rsidRPr="00A85C96">
              <w:rPr>
                <w:rFonts w:ascii="Times New Roman" w:eastAsia="Times New Roman" w:hAnsi="Times New Roman" w:cs="Times New Roman"/>
                <w:rtl/>
              </w:rPr>
              <w:instrText xml:space="preserve"> الاصول، ص182</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آخوند خراسانی، محمدکاظم بن حسین، کفایة الاصول، ص</w:t>
            </w:r>
            <w:r w:rsidRPr="00A85C96">
              <w:rPr>
                <w:rFonts w:ascii="Times New Roman" w:eastAsia="Times New Roman" w:hAnsi="Times New Roman" w:cs="Times New Roman"/>
                <w:rtl/>
                <w:lang w:bidi="fa-IR"/>
              </w:rPr>
              <w:t>۱۸۲</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1" w:name="foot11"/>
      <w:tr w:rsidR="00A85C96" w:rsidRPr="00A85C96" w:rsidTr="00932E7B">
        <w:trPr>
          <w:gridAfter w:val="1"/>
          <w:tblCellSpacing w:w="15" w:type="dxa"/>
        </w:trPr>
        <w:tc>
          <w:tcPr>
            <w:tcW w:w="0" w:type="auto"/>
            <w:gridSpan w:val="2"/>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"foot-main11"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1"/>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"http://lib.eshia.ir/27004/1/182/</w:instrText>
            </w:r>
            <w:r w:rsidRPr="00A85C96">
              <w:rPr>
                <w:rFonts w:ascii="Times New Roman" w:eastAsia="Times New Roman" w:hAnsi="Times New Roman" w:cs="Times New Roman"/>
                <w:rtl/>
              </w:rPr>
              <w:instrText>السادس</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آخوند خراسان</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محمدکاظم بن حس</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ن،</w:instrText>
            </w:r>
            <w:r w:rsidRPr="00A85C96">
              <w:rPr>
                <w:rFonts w:ascii="Times New Roman" w:eastAsia="Times New Roman" w:hAnsi="Times New Roman" w:cs="Times New Roman"/>
                <w:rtl/>
              </w:rPr>
              <w:instrText xml:space="preserve"> کفا</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ة</w:instrText>
            </w:r>
            <w:r w:rsidRPr="00A85C96">
              <w:rPr>
                <w:rFonts w:ascii="Times New Roman" w:eastAsia="Times New Roman" w:hAnsi="Times New Roman" w:cs="Times New Roman"/>
                <w:rtl/>
              </w:rPr>
              <w:instrText xml:space="preserve"> الاصول، ص182</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آخوند خراسانی، محمدکاظم بن حسین، کفایة الاصول، ص</w:t>
            </w:r>
            <w:r w:rsidRPr="00A85C96">
              <w:rPr>
                <w:rFonts w:ascii="Times New Roman" w:eastAsia="Times New Roman" w:hAnsi="Times New Roman" w:cs="Times New Roman"/>
                <w:rtl/>
                <w:lang w:bidi="fa-IR"/>
              </w:rPr>
              <w:t>۱۸۲</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2" w:name="foot12"/>
      <w:tr w:rsidR="00A85C96" w:rsidRPr="00A85C96" w:rsidTr="00932E7B">
        <w:trPr>
          <w:gridAfter w:val="1"/>
          <w:tblCellSpacing w:w="15" w:type="dxa"/>
        </w:trPr>
        <w:tc>
          <w:tcPr>
            <w:tcW w:w="0" w:type="auto"/>
            <w:gridSpan w:val="2"/>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"foot-main12"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2"/>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"http://lib.eshia.ir/13056/3/345/</w:instrText>
            </w:r>
            <w:r w:rsidRPr="00A85C96">
              <w:rPr>
                <w:rFonts w:ascii="Times New Roman" w:eastAsia="Times New Roman" w:hAnsi="Times New Roman" w:cs="Times New Roman"/>
                <w:rtl/>
              </w:rPr>
              <w:instrText>المسألة</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انصار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مرتض</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فرائد الاصول، ج3، ص345</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انصاری، مرتضی، فرائد الاصول،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۳۴۵</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3" w:name="foot13"/>
      <w:tr w:rsidR="00A85C96" w:rsidRPr="00A85C96" w:rsidTr="0023782A">
        <w:trPr>
          <w:gridAfter w:val="2"/>
          <w:tblCellSpacing w:w="15" w:type="dxa"/>
        </w:trPr>
        <w:tc>
          <w:tcPr>
            <w:tcW w:w="3120" w:type="dxa"/>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"foot-main13"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3"/>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"http://lib.eshia.ir/13098/2/237/</w:instrText>
            </w:r>
            <w:r w:rsidRPr="00A85C96">
              <w:rPr>
                <w:rFonts w:ascii="Times New Roman" w:eastAsia="Times New Roman" w:hAnsi="Times New Roman" w:cs="Times New Roman"/>
                <w:rtl/>
              </w:rPr>
              <w:instrText>بقي</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حائر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عبدالکر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م،</w:instrText>
            </w:r>
            <w:r w:rsidRPr="00A85C96">
              <w:rPr>
                <w:rFonts w:ascii="Times New Roman" w:eastAsia="Times New Roman" w:hAnsi="Times New Roman" w:cs="Times New Roman"/>
                <w:rtl/>
              </w:rPr>
              <w:instrText xml:space="preserve"> درر الفوائد، ج2، ص237- 238</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حائری، عبدالکریم، درر الفوائد، ج</w:t>
            </w:r>
            <w:r w:rsidRPr="00A85C96">
              <w:rPr>
                <w:rFonts w:ascii="Times New Roman" w:eastAsia="Times New Roman" w:hAnsi="Times New Roman" w:cs="Times New Roman"/>
                <w:rtl/>
                <w:lang w:bidi="fa-IR"/>
              </w:rPr>
              <w:t>۲</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۲۳۷- ۲۳۸</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4" w:name="foot14"/>
      <w:tr w:rsidR="00A85C96" w:rsidRPr="00A85C96" w:rsidTr="0023782A">
        <w:trPr>
          <w:gridAfter w:val="2"/>
          <w:tblCellSpacing w:w="15" w:type="dxa"/>
        </w:trPr>
        <w:tc>
          <w:tcPr>
            <w:tcW w:w="3120" w:type="dxa"/>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"foot-main14"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4"/>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"http://lib.eshia.ir/13046/3/322/</w:instrText>
            </w:r>
            <w:r w:rsidRPr="00A85C96">
              <w:rPr>
                <w:rFonts w:ascii="Times New Roman" w:eastAsia="Times New Roman" w:hAnsi="Times New Roman" w:cs="Times New Roman"/>
                <w:rtl/>
              </w:rPr>
              <w:instrText>فنقول</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خوئ</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ابوالقاسم، مصباح الاصول، ج3، ص322</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خوئی، ابوالقاسم، مصباح الاصول،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۳۲۲</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5" w:name="foot15"/>
      <w:tr w:rsidR="00A85C96" w:rsidRPr="00A85C96" w:rsidTr="0023782A">
        <w:trPr>
          <w:gridAfter w:val="2"/>
          <w:tblCellSpacing w:w="15" w:type="dxa"/>
        </w:trPr>
        <w:tc>
          <w:tcPr>
            <w:tcW w:w="3120" w:type="dxa"/>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"foot-main15"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5"/>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"http://lib.eshia.ir/15368/3/397/</w:instrText>
            </w:r>
            <w:r w:rsidRPr="00A85C96">
              <w:rPr>
                <w:rFonts w:ascii="Times New Roman" w:eastAsia="Times New Roman" w:hAnsi="Times New Roman" w:cs="Times New Roman"/>
                <w:rtl/>
              </w:rPr>
              <w:instrText>الواجب</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جصاص، ابوبکر، احکام القرآن، ج</w:instrText>
            </w:r>
            <w:r w:rsidRPr="00A85C96">
              <w:rPr>
                <w:rFonts w:ascii="Times New Roman" w:eastAsia="Times New Roman" w:hAnsi="Times New Roman" w:cs="Times New Roman"/>
                <w:rtl/>
                <w:lang w:bidi="fa-IR"/>
              </w:rPr>
              <w:instrText>۳</w:instrText>
            </w:r>
            <w:r w:rsidRPr="00A85C96">
              <w:rPr>
                <w:rFonts w:ascii="Times New Roman" w:eastAsia="Times New Roman" w:hAnsi="Times New Roman" w:cs="Times New Roman"/>
                <w:rtl/>
              </w:rPr>
              <w:instrText>، ص397</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جصاص، ابوبکر، احکام القرآن،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۳۹۷</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6" w:name="foot16"/>
      <w:tr w:rsidR="00A85C96" w:rsidRPr="00A85C96" w:rsidTr="0023782A">
        <w:trPr>
          <w:gridAfter w:val="2"/>
          <w:tblCellSpacing w:w="15" w:type="dxa"/>
        </w:trPr>
        <w:tc>
          <w:tcPr>
            <w:tcW w:w="3120" w:type="dxa"/>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"foot-main16"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6"/>
            <w:r w:rsidRPr="00A85C96">
              <w:rPr>
                <w:rFonts w:ascii="Times New Roman" w:eastAsia="Times New Roman" w:hAnsi="Times New Roman" w:cs="Times New Roman"/>
                <w:rtl/>
              </w:rPr>
              <w:t>قاعدة الفراغ، ص</w:t>
            </w:r>
            <w:r w:rsidRPr="00A85C96">
              <w:rPr>
                <w:rFonts w:ascii="Times New Roman" w:eastAsia="Times New Roman" w:hAnsi="Times New Roman" w:cs="Times New Roman"/>
                <w:rtl/>
                <w:lang w:bidi="fa-IR"/>
              </w:rPr>
              <w:t>۳۰</w:t>
            </w:r>
            <w:r w:rsidRPr="00A85C96">
              <w:rPr>
                <w:rFonts w:ascii="Times New Roman" w:eastAsia="Times New Roman" w:hAnsi="Times New Roman" w:cs="Times New Roman"/>
              </w:rPr>
              <w:t>.</w:t>
            </w:r>
          </w:p>
        </w:tc>
      </w:tr>
      <w:bookmarkStart w:id="27" w:name="foot17"/>
      <w:tr w:rsidR="00A85C96" w:rsidRPr="00A85C96" w:rsidTr="0023782A">
        <w:trPr>
          <w:gridAfter w:val="2"/>
          <w:tblCellSpacing w:w="15" w:type="dxa"/>
        </w:trPr>
        <w:tc>
          <w:tcPr>
            <w:tcW w:w="3120" w:type="dxa"/>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"foot-main17"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7"/>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"http://lib.eshia.ir/13055/1/53/</w:instrText>
            </w:r>
            <w:r w:rsidRPr="00A85C96">
              <w:rPr>
                <w:rFonts w:ascii="Times New Roman" w:eastAsia="Times New Roman" w:hAnsi="Times New Roman" w:cs="Times New Roman"/>
                <w:rtl/>
              </w:rPr>
              <w:instrText>وهذه</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مشک</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ن</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عل</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اصطلاحات الاصول، ص53- 54</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مشکینی، علی، اصطلاحات الاصول، ص</w:t>
            </w:r>
            <w:r w:rsidRPr="00A85C96">
              <w:rPr>
                <w:rFonts w:ascii="Times New Roman" w:eastAsia="Times New Roman" w:hAnsi="Times New Roman" w:cs="Times New Roman"/>
                <w:rtl/>
                <w:lang w:bidi="fa-IR"/>
              </w:rPr>
              <w:t>۵۳- ۵۴</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28" w:name="foot18"/>
      <w:tr w:rsidR="00A85C96" w:rsidRPr="00A85C96" w:rsidTr="0023782A">
        <w:trPr>
          <w:gridAfter w:val="2"/>
          <w:tblCellSpacing w:w="15" w:type="dxa"/>
        </w:trPr>
        <w:tc>
          <w:tcPr>
            <w:tcW w:w="3120" w:type="dxa"/>
            <w:vAlign w:val="center"/>
            <w:hideMark/>
          </w:tcPr>
          <w:p w:rsidR="00EC66C9" w:rsidRPr="00A85C96" w:rsidRDefault="00EC66C9" w:rsidP="00A85C96">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"foot-main18" </w:instrText>
            </w:r>
            <w:r w:rsidRPr="00A85C96">
              <w:rPr>
                <w:rFonts w:ascii="Times New Roman" w:eastAsia="Times New Roman" w:hAnsi="Times New Roman" w:cs="Times New Roman"/>
              </w:rPr>
              <w:fldChar w:fldCharType="separate"/>
            </w:r>
            <w:bookmarkStart w:id="29" w:name="_GoBack"/>
            <w:bookmarkEnd w:id="29"/>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28"/>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"http://lib.eshia.ir/13056/3/381/</w:instrText>
            </w:r>
            <w:r w:rsidRPr="00A85C96">
              <w:rPr>
                <w:rFonts w:ascii="Times New Roman" w:eastAsia="Times New Roman" w:hAnsi="Times New Roman" w:cs="Times New Roman"/>
                <w:rtl/>
              </w:rPr>
              <w:instrText>الكلام</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انصار</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مرتض</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فرائد الاصول، ج3، ص381</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انصاری، مرتضی، فرائد الاصول، ج</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۳۸۱</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tbl>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tl/>
        </w:rPr>
        <w:t>بسیاری از فقها، این اصطلاح را با عنوان «اصالة الصحة فی فعل الغیر</w:t>
      </w:r>
      <w:bookmarkStart w:id="30" w:name="foot-main73"/>
      <w:r w:rsidRPr="00A85C96">
        <w:rPr>
          <w:rFonts w:ascii="Times New Roman" w:eastAsia="Times New Roman" w:hAnsi="Times New Roman" w:cs="Times New Roman"/>
        </w:rPr>
        <w:t xml:space="preserve">» </w:t>
      </w:r>
      <w:r w:rsidRPr="00A85C96">
        <w:rPr>
          <w:rFonts w:ascii="Times New Roman" w:eastAsia="Times New Roman" w:hAnsi="Times New Roman" w:cs="Times New Roman"/>
          <w:vertAlign w:val="superscript"/>
        </w:rPr>
        <w:t>[</w:t>
      </w:r>
      <w:r w:rsidRPr="00A85C96">
        <w:rPr>
          <w:rFonts w:ascii="Times New Roman" w:eastAsia="Times New Roman" w:hAnsi="Times New Roman" w:cs="Times New Roman"/>
          <w:vertAlign w:val="superscript"/>
          <w:rtl/>
          <w:lang w:bidi="fa-IR"/>
        </w:rPr>
        <w:t>۷۳</w:t>
      </w:r>
      <w:r w:rsidRPr="00A85C96">
        <w:rPr>
          <w:rFonts w:ascii="Times New Roman" w:eastAsia="Times New Roman" w:hAnsi="Times New Roman" w:cs="Times New Roman"/>
          <w:vertAlign w:val="superscript"/>
        </w:rPr>
        <w:t>]</w:t>
      </w:r>
      <w:bookmarkEnd w:id="30"/>
      <w:r w:rsidRPr="00A85C96">
        <w:rPr>
          <w:rFonts w:ascii="Times New Roman" w:eastAsia="Times New Roman" w:hAnsi="Times New Roman" w:cs="Times New Roman"/>
          <w:rtl/>
        </w:rPr>
        <w:t xml:space="preserve">مطرح نموده‌اند و ظاهر عبارت آنها، عدم جواز تمسک </w:t>
      </w:r>
      <w:hyperlink r:id="rId94" w:tgtFrame="_blank" w:tooltip="مکلف" w:history="1">
        <w:r w:rsidRPr="00A85C96">
          <w:rPr>
            <w:rFonts w:ascii="Times New Roman" w:eastAsia="Times New Roman" w:hAnsi="Times New Roman" w:cs="Times New Roman"/>
            <w:rtl/>
          </w:rPr>
          <w:t>مکلف</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به آن قاعده، در اثبات صحت فعل خوش می‌باشد؛ اما برخی دیگر، آن را با عنوان «اصالة الصحة فی فعل النفس و الغیر» مطرح نموده و آن را هم در فعل خود و هم در فعل غیر جاری دانسته‌اند</w:t>
      </w:r>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برخی آن را «اصالة الصحة فی افعال المسلم» می‌دانند، اما برخی دیگر، آن را نسبت به فعل هر عاقلی جاری می‌دانند، هر چند </w:t>
      </w:r>
      <w:hyperlink r:id="rId95" w:tgtFrame="_blank" w:tooltip="مسلمان" w:history="1">
        <w:r w:rsidRPr="00A85C96">
          <w:rPr>
            <w:rFonts w:ascii="Times New Roman" w:eastAsia="Times New Roman" w:hAnsi="Times New Roman" w:cs="Times New Roman"/>
            <w:rtl/>
          </w:rPr>
          <w:t>مسلمان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نباشد</w:t>
      </w:r>
      <w:r w:rsidRPr="00A85C96">
        <w:rPr>
          <w:rFonts w:ascii="Times New Roman" w:eastAsia="Times New Roman" w:hAnsi="Times New Roman" w:cs="Times New Roman"/>
        </w:rPr>
        <w:t>.</w:t>
      </w:r>
      <w:bookmarkStart w:id="31" w:name="محل_جریان_اصل"/>
    </w:p>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tl/>
        </w:rPr>
        <w:t>محل جریان اصل</w:t>
      </w:r>
      <w:bookmarkEnd w:id="31"/>
      <w:r w:rsidRPr="00A85C96">
        <w:rPr>
          <w:rFonts w:ascii="Times New Roman" w:eastAsia="Times New Roman" w:hAnsi="Times New Roman" w:cs="Times New Roman"/>
          <w:rtl/>
        </w:rPr>
        <w:t xml:space="preserve">قاعده مورد بحث در جایی است که </w:t>
      </w:r>
      <w:hyperlink r:id="rId96" w:tgtFrame="_blank" w:tooltip="شبهه" w:history="1">
        <w:r w:rsidRPr="00A85C96">
          <w:rPr>
            <w:rFonts w:ascii="Times New Roman" w:eastAsia="Times New Roman" w:hAnsi="Times New Roman" w:cs="Times New Roman"/>
            <w:rtl/>
          </w:rPr>
          <w:t>شبهه</w:t>
        </w:r>
      </w:hyperlink>
      <w:r w:rsidRPr="00A85C96">
        <w:rPr>
          <w:rFonts w:ascii="Times New Roman" w:eastAsia="Times New Roman" w:hAnsi="Times New Roman" w:cs="Times New Roman"/>
          <w:rtl/>
        </w:rPr>
        <w:t xml:space="preserve">، موضوعی و منشا شک، اشتباه امور خارجی باشد؛ برای مثال، اگر </w:t>
      </w:r>
      <w:hyperlink r:id="rId97" w:tgtFrame="_blank" w:tooltip="امام جماعت" w:history="1">
        <w:r w:rsidRPr="00A85C96">
          <w:rPr>
            <w:rFonts w:ascii="Times New Roman" w:eastAsia="Times New Roman" w:hAnsi="Times New Roman" w:cs="Times New Roman"/>
            <w:rtl/>
          </w:rPr>
          <w:t>امام</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و </w:t>
      </w:r>
      <w:hyperlink r:id="rId98" w:tooltip="ماموم (پیوندی وجود ندارد)" w:history="1">
        <w:r w:rsidRPr="00A85C96">
          <w:rPr>
            <w:rFonts w:ascii="Times New Roman" w:eastAsia="Times New Roman" w:hAnsi="Times New Roman" w:cs="Times New Roman"/>
            <w:rtl/>
          </w:rPr>
          <w:t>ماموم</w:t>
        </w:r>
      </w:hyperlink>
      <w:r w:rsidRPr="00A85C96">
        <w:rPr>
          <w:rFonts w:ascii="Times New Roman" w:eastAsia="Times New Roman" w:hAnsi="Times New Roman" w:cs="Times New Roman"/>
          <w:rtl/>
        </w:rPr>
        <w:t xml:space="preserve">، هر دو به </w:t>
      </w:r>
      <w:hyperlink r:id="rId99" w:tgtFrame="_blank" w:tooltip="وجوب" w:history="1">
        <w:r w:rsidRPr="00A85C96">
          <w:rPr>
            <w:rFonts w:ascii="Times New Roman" w:eastAsia="Times New Roman" w:hAnsi="Times New Roman" w:cs="Times New Roman"/>
            <w:rtl/>
          </w:rPr>
          <w:t>وجوب</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سوره در </w:t>
      </w:r>
      <w:hyperlink r:id="rId100" w:tgtFrame="_blank" w:tooltip="نماز" w:history="1">
        <w:r w:rsidRPr="00A85C96">
          <w:rPr>
            <w:rFonts w:ascii="Times New Roman" w:eastAsia="Times New Roman" w:hAnsi="Times New Roman" w:cs="Times New Roman"/>
            <w:rtl/>
          </w:rPr>
          <w:t>نماز</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معتقد باشند و در موردی، ماموم بداند امام سوره را نخوانده است، اما نداند آیا از روی عمد آن را ترک کرده است، تا نماز او باطل باشد و یا فراموش کرده است، تا نمازش صحیح باشد، در چنین موردی، اصل صحت جاری می‌گردد؛ برخلاف موردی که در صحت حکمی تردید شود و منشا شک، دلیل آن </w:t>
      </w:r>
      <w:hyperlink r:id="rId101" w:tgtFrame="_blank" w:tooltip="حکم (فقه)" w:history="1">
        <w:r w:rsidRPr="00A85C96">
          <w:rPr>
            <w:rFonts w:ascii="Times New Roman" w:eastAsia="Times New Roman" w:hAnsi="Times New Roman" w:cs="Times New Roman"/>
            <w:rtl/>
          </w:rPr>
          <w:t>حکم</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باشد، که در این صورت، اصل مزبور جاری نمی‌گردد، مانند این که کسی </w:t>
      </w:r>
      <w:hyperlink r:id="rId102" w:tgtFrame="_blank" w:tooltip="معامله معاطاتی" w:history="1">
        <w:r w:rsidRPr="00A85C96">
          <w:rPr>
            <w:rFonts w:ascii="Times New Roman" w:eastAsia="Times New Roman" w:hAnsi="Times New Roman" w:cs="Times New Roman"/>
            <w:rtl/>
          </w:rPr>
          <w:t>معامله معاطاتی</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را صحیح دانسته و بر اساس آن، چیزی را با </w:t>
      </w:r>
      <w:hyperlink r:id="rId103" w:tgtFrame="_blank" w:tooltip="بیع معاطات" w:history="1">
        <w:r w:rsidRPr="00A85C96">
          <w:rPr>
            <w:rFonts w:ascii="Times New Roman" w:eastAsia="Times New Roman" w:hAnsi="Times New Roman" w:cs="Times New Roman"/>
            <w:rtl/>
          </w:rPr>
          <w:t>بیع معاطات</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 xml:space="preserve">خریده است، حال اگر شخصی در صحت آن </w:t>
      </w:r>
      <w:hyperlink r:id="rId104" w:tgtFrame="_blank" w:tooltip="معامله (اخص)" w:history="1">
        <w:r w:rsidRPr="00A85C96">
          <w:rPr>
            <w:rFonts w:ascii="Times New Roman" w:eastAsia="Times New Roman" w:hAnsi="Times New Roman" w:cs="Times New Roman"/>
            <w:rtl/>
          </w:rPr>
          <w:t>معامله</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شک نماید و منشا شک او، شک در اصل صحت معامله معاطاتی باشد، در این جا نمی‌تواند با اجرای اصالت صحت، به صحت آن حکم کند</w:t>
      </w:r>
      <w:r w:rsidRPr="00A85C96">
        <w:rPr>
          <w:rFonts w:ascii="Times New Roman" w:eastAsia="Times New Roman" w:hAnsi="Times New Roman" w:cs="Times New Roman"/>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40"/>
        <w:gridCol w:w="30"/>
        <w:gridCol w:w="30"/>
        <w:gridCol w:w="45"/>
      </w:tblGrid>
      <w:tr w:rsidR="00EC66C9" w:rsidRPr="00A85C96" w:rsidTr="00935661">
        <w:trPr>
          <w:tblCellSpacing w:w="15" w:type="dxa"/>
        </w:trPr>
        <w:tc>
          <w:tcPr>
            <w:tcW w:w="0" w:type="auto"/>
            <w:vAlign w:val="center"/>
            <w:hideMark/>
          </w:tcPr>
          <w:p w:rsidR="00EC66C9" w:rsidRPr="00A85C96" w:rsidRDefault="00EC66C9" w:rsidP="00EC66C9">
            <w:pPr>
              <w:bidi/>
              <w:spacing w:after="0" w:line="240" w:lineRule="auto"/>
              <w:rPr>
                <w:rFonts w:ascii="Times New Roman" w:eastAsia="Times New Roman" w:hAnsi="Times New Roman" w:cs="Times New Roman"/>
              </w:rPr>
            </w:pPr>
          </w:p>
        </w:tc>
        <w:tc>
          <w:tcPr>
            <w:tcW w:w="0" w:type="auto"/>
            <w:gridSpan w:val="3"/>
            <w:vAlign w:val="center"/>
          </w:tcPr>
          <w:p w:rsidR="00EC66C9" w:rsidRPr="00A85C96" w:rsidRDefault="00EC66C9" w:rsidP="00EC66C9">
            <w:pPr>
              <w:bidi/>
              <w:spacing w:after="0" w:line="240" w:lineRule="auto"/>
              <w:rPr>
                <w:rFonts w:ascii="Times New Roman" w:eastAsia="Times New Roman" w:hAnsi="Times New Roman" w:cs="Times New Roman"/>
              </w:rPr>
            </w:pPr>
          </w:p>
        </w:tc>
      </w:tr>
      <w:bookmarkStart w:id="32" w:name="foot75"/>
      <w:tr w:rsidR="00EC66C9" w:rsidRPr="00A85C96" w:rsidTr="00932E7B">
        <w:trPr>
          <w:gridAfter w:val="1"/>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"foot-main75"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32"/>
            <w:r w:rsidRPr="00A85C96">
              <w:rPr>
                <w:rFonts w:ascii="Times New Roman" w:eastAsia="Times New Roman" w:hAnsi="Times New Roman" w:cs="Times New Roman"/>
                <w:rtl/>
              </w:rPr>
              <w:t>نراقی، محمد بن احمد، عوائد الایام، ص</w:t>
            </w:r>
            <w:r w:rsidRPr="00A85C96">
              <w:rPr>
                <w:rFonts w:ascii="Times New Roman" w:eastAsia="Times New Roman" w:hAnsi="Times New Roman" w:cs="Times New Roman"/>
                <w:rtl/>
                <w:lang w:bidi="fa-IR"/>
              </w:rPr>
              <w:t>۷۲</w:t>
            </w:r>
            <w:r w:rsidRPr="00A85C96">
              <w:rPr>
                <w:rFonts w:ascii="Times New Roman" w:eastAsia="Times New Roman" w:hAnsi="Times New Roman" w:cs="Times New Roman"/>
              </w:rPr>
              <w:t>.</w:t>
            </w:r>
          </w:p>
        </w:tc>
      </w:tr>
      <w:bookmarkStart w:id="33" w:name="foot76"/>
      <w:tr w:rsidR="00EC66C9" w:rsidRPr="00A85C96" w:rsidTr="00932E7B">
        <w:trPr>
          <w:gridAfter w:val="1"/>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"foot-main76"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33"/>
            <w:r w:rsidRPr="00A85C96">
              <w:rPr>
                <w:rFonts w:ascii="Times New Roman" w:eastAsia="Times New Roman" w:hAnsi="Times New Roman" w:cs="Times New Roman"/>
                <w:rtl/>
              </w:rPr>
              <w:t>عراقی، ضیاء الدین، منهاج الاصول، ج</w:t>
            </w:r>
            <w:r w:rsidRPr="00A85C96">
              <w:rPr>
                <w:rFonts w:ascii="Times New Roman" w:eastAsia="Times New Roman" w:hAnsi="Times New Roman" w:cs="Times New Roman"/>
                <w:rtl/>
                <w:lang w:bidi="fa-IR"/>
              </w:rPr>
              <w:t>۵</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۳۷۳</w:t>
            </w:r>
            <w:r w:rsidRPr="00A85C96">
              <w:rPr>
                <w:rFonts w:ascii="Times New Roman" w:eastAsia="Times New Roman" w:hAnsi="Times New Roman" w:cs="Times New Roman"/>
              </w:rPr>
              <w:t>.</w:t>
            </w:r>
          </w:p>
        </w:tc>
      </w:tr>
      <w:bookmarkStart w:id="34" w:name="foot77"/>
      <w:tr w:rsidR="00EC66C9" w:rsidRPr="00A85C96" w:rsidTr="00932E7B">
        <w:trPr>
          <w:gridAfter w:val="1"/>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"foot-main77"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34"/>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"http://lib.eshia.ir/13082/1/282/</w:instrText>
            </w:r>
            <w:r w:rsidRPr="00A85C96">
              <w:rPr>
                <w:rFonts w:ascii="Times New Roman" w:eastAsia="Times New Roman" w:hAnsi="Times New Roman" w:cs="Times New Roman"/>
                <w:rtl/>
              </w:rPr>
              <w:instrText>اورده</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طباطبا</w:instrText>
            </w:r>
            <w:r w:rsidRPr="00A85C96">
              <w:rPr>
                <w:rFonts w:ascii="Times New Roman" w:eastAsia="Times New Roman" w:hAnsi="Times New Roman" w:cs="Times New Roman" w:hint="cs"/>
                <w:rtl/>
              </w:rPr>
              <w:instrText>یی</w:instrText>
            </w:r>
            <w:r w:rsidRPr="00A85C96">
              <w:rPr>
                <w:rFonts w:ascii="Times New Roman" w:eastAsia="Times New Roman" w:hAnsi="Times New Roman" w:cs="Times New Roman"/>
                <w:rtl/>
              </w:rPr>
              <w:instrText xml:space="preserve"> قم</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تق</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آراؤنا ف</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rtl/>
              </w:rPr>
              <w:instrText xml:space="preserve"> اصول الفقه، ج1، ص282</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طباطبایی قمی، تقی، آراؤنا فی اصول الفقه، ج</w:t>
            </w:r>
            <w:r w:rsidRPr="00A85C96">
              <w:rPr>
                <w:rFonts w:ascii="Times New Roman" w:eastAsia="Times New Roman" w:hAnsi="Times New Roman" w:cs="Times New Roman"/>
                <w:rtl/>
                <w:lang w:bidi="fa-IR"/>
              </w:rPr>
              <w:t>۱</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۲۸۲</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35" w:name="foot78"/>
      <w:tr w:rsidR="00EC66C9" w:rsidRPr="00A85C96" w:rsidTr="00932E7B">
        <w:trPr>
          <w:gridAfter w:val="1"/>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"foot-main78"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35"/>
            <w:r w:rsidRPr="00A85C96">
              <w:rPr>
                <w:rFonts w:ascii="Times New Roman" w:eastAsia="Times New Roman" w:hAnsi="Times New Roman" w:cs="Times New Roman"/>
                <w:rtl/>
              </w:rPr>
              <w:t>زنجانی، میرزاباقر، تحریر الاصول، ص</w:t>
            </w:r>
            <w:r w:rsidRPr="00A85C96">
              <w:rPr>
                <w:rFonts w:ascii="Times New Roman" w:eastAsia="Times New Roman" w:hAnsi="Times New Roman" w:cs="Times New Roman"/>
                <w:rtl/>
                <w:lang w:bidi="fa-IR"/>
              </w:rPr>
              <w:t>۱۱۳</w:t>
            </w:r>
            <w:r w:rsidRPr="00A85C96">
              <w:rPr>
                <w:rFonts w:ascii="Times New Roman" w:eastAsia="Times New Roman" w:hAnsi="Times New Roman" w:cs="Times New Roman"/>
              </w:rPr>
              <w:t>.</w:t>
            </w:r>
          </w:p>
        </w:tc>
      </w:tr>
      <w:tr w:rsidR="00EC66C9" w:rsidRPr="00A85C96" w:rsidTr="00932E7B">
        <w:trPr>
          <w:gridAfter w:val="1"/>
          <w:tblCellSpacing w:w="15" w:type="dxa"/>
        </w:trPr>
        <w:tc>
          <w:tcPr>
            <w:tcW w:w="0" w:type="auto"/>
            <w:gridSpan w:val="3"/>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tl/>
              </w:rPr>
              <w:t>نائینی، محمد حسین، اجود التقریرات، ج</w:t>
            </w:r>
            <w:r w:rsidRPr="00A85C96">
              <w:rPr>
                <w:rFonts w:ascii="Times New Roman" w:eastAsia="Times New Roman" w:hAnsi="Times New Roman" w:cs="Times New Roman"/>
                <w:rtl/>
                <w:lang w:bidi="fa-IR"/>
              </w:rPr>
              <w:t>۲</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۳۸۲</w:t>
            </w:r>
            <w:r w:rsidRPr="00A85C96">
              <w:rPr>
                <w:rFonts w:ascii="Times New Roman" w:eastAsia="Times New Roman" w:hAnsi="Times New Roman" w:cs="Times New Roman"/>
              </w:rPr>
              <w:t>.</w:t>
            </w:r>
          </w:p>
        </w:tc>
      </w:tr>
      <w:bookmarkStart w:id="36" w:name="foot80"/>
      <w:tr w:rsidR="00EC66C9" w:rsidRPr="00A85C96" w:rsidTr="00932E7B">
        <w:trPr>
          <w:gridAfter w:val="2"/>
          <w:tblCellSpacing w:w="15" w:type="dxa"/>
        </w:trPr>
        <w:tc>
          <w:tcPr>
            <w:tcW w:w="0" w:type="auto"/>
            <w:gridSpan w:val="2"/>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"foot-main80"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36"/>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"http://lib.eshia.ir/27004/1/433/</w:instrText>
            </w:r>
            <w:r w:rsidRPr="00A85C96">
              <w:rPr>
                <w:rFonts w:ascii="Times New Roman" w:eastAsia="Times New Roman" w:hAnsi="Times New Roman" w:cs="Times New Roman"/>
                <w:rtl/>
              </w:rPr>
              <w:instrText>صحة</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آخوند خراسان</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w:instrText>
            </w:r>
            <w:r w:rsidRPr="00A85C96">
              <w:rPr>
                <w:rFonts w:ascii="Times New Roman" w:eastAsia="Times New Roman" w:hAnsi="Times New Roman" w:cs="Times New Roman"/>
                <w:rtl/>
              </w:rPr>
              <w:instrText xml:space="preserve"> محمدکاظم بن حس</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ن،</w:instrText>
            </w:r>
            <w:r w:rsidRPr="00A85C96">
              <w:rPr>
                <w:rFonts w:ascii="Times New Roman" w:eastAsia="Times New Roman" w:hAnsi="Times New Roman" w:cs="Times New Roman"/>
                <w:rtl/>
              </w:rPr>
              <w:instrText xml:space="preserve"> کفا</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hint="eastAsia"/>
                <w:rtl/>
              </w:rPr>
              <w:instrText>ة</w:instrText>
            </w:r>
            <w:r w:rsidRPr="00A85C96">
              <w:rPr>
                <w:rFonts w:ascii="Times New Roman" w:eastAsia="Times New Roman" w:hAnsi="Times New Roman" w:cs="Times New Roman"/>
                <w:rtl/>
              </w:rPr>
              <w:instrText xml:space="preserve"> الاصول، ص433</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آخوند خراسانی، محمدکاظم بن حسین، کفایة الاصول، ص</w:t>
            </w:r>
            <w:r w:rsidRPr="00A85C96">
              <w:rPr>
                <w:rFonts w:ascii="Times New Roman" w:eastAsia="Times New Roman" w:hAnsi="Times New Roman" w:cs="Times New Roman"/>
                <w:rtl/>
                <w:lang w:bidi="fa-IR"/>
              </w:rPr>
              <w:t>۴۳۳</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bookmarkStart w:id="37" w:name="foot81"/>
      <w:tr w:rsidR="00EC66C9" w:rsidRPr="00A85C96" w:rsidTr="00932E7B">
        <w:trPr>
          <w:gridAfter w:val="2"/>
          <w:tblCellSpacing w:w="15" w:type="dxa"/>
        </w:trPr>
        <w:tc>
          <w:tcPr>
            <w:tcW w:w="0" w:type="auto"/>
            <w:gridSpan w:val="2"/>
            <w:vAlign w:val="center"/>
            <w:hideMark/>
          </w:tcPr>
          <w:p w:rsidR="00EC66C9" w:rsidRPr="00A85C96" w:rsidRDefault="00EC66C9" w:rsidP="00EC66C9">
            <w:pPr>
              <w:bidi/>
              <w:spacing w:after="0" w:line="240" w:lineRule="auto"/>
              <w:rPr>
                <w:rFonts w:ascii="Times New Roman" w:eastAsia="Times New Roman" w:hAnsi="Times New Roman" w:cs="Times New Roman"/>
              </w:rPr>
            </w:pPr>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"http://wikifeqh.ir/%D8%A7%D8%B5%D9%84_%D8%B5%D8%AD%D8%AA_(%D8%A7%D8%B5%D9%88%D9%84)" \l "foot-main81"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Pr>
              <w:t xml:space="preserve"> </w:t>
            </w:r>
            <w:r w:rsidRPr="00A85C96">
              <w:rPr>
                <w:rFonts w:ascii="Times New Roman" w:eastAsia="Times New Roman" w:hAnsi="Times New Roman" w:cs="Times New Roman"/>
              </w:rPr>
              <w:fldChar w:fldCharType="end"/>
            </w:r>
            <w:bookmarkEnd w:id="37"/>
            <w:r w:rsidRPr="00A85C96">
              <w:rPr>
                <w:rFonts w:ascii="Times New Roman" w:eastAsia="Times New Roman" w:hAnsi="Times New Roman" w:cs="Times New Roman"/>
              </w:rPr>
              <w:fldChar w:fldCharType="begin"/>
            </w:r>
            <w:r w:rsidRPr="00A85C96">
              <w:rPr>
                <w:rFonts w:ascii="Times New Roman" w:eastAsia="Times New Roman" w:hAnsi="Times New Roman" w:cs="Times New Roman"/>
              </w:rPr>
              <w:instrText xml:space="preserve"> HYPERLINK "http://lib.eshia.ir/13064/6/233/</w:instrText>
            </w:r>
            <w:r w:rsidRPr="00A85C96">
              <w:rPr>
                <w:rFonts w:ascii="Times New Roman" w:eastAsia="Times New Roman" w:hAnsi="Times New Roman" w:cs="Times New Roman"/>
                <w:rtl/>
              </w:rPr>
              <w:instrText>شئت</w:instrText>
            </w:r>
            <w:r w:rsidRPr="00A85C96">
              <w:rPr>
                <w:rFonts w:ascii="Times New Roman" w:eastAsia="Times New Roman" w:hAnsi="Times New Roman" w:cs="Times New Roman"/>
              </w:rPr>
              <w:instrText>" \o "</w:instrText>
            </w:r>
            <w:r w:rsidRPr="00A85C96">
              <w:rPr>
                <w:rFonts w:ascii="Times New Roman" w:eastAsia="Times New Roman" w:hAnsi="Times New Roman" w:cs="Times New Roman"/>
                <w:rtl/>
              </w:rPr>
              <w:instrText>صدر، محمدباقر، بحوث ف</w:instrText>
            </w:r>
            <w:r w:rsidRPr="00A85C96">
              <w:rPr>
                <w:rFonts w:ascii="Times New Roman" w:eastAsia="Times New Roman" w:hAnsi="Times New Roman" w:cs="Times New Roman" w:hint="cs"/>
                <w:rtl/>
              </w:rPr>
              <w:instrText>ی</w:instrText>
            </w:r>
            <w:r w:rsidRPr="00A85C96">
              <w:rPr>
                <w:rFonts w:ascii="Times New Roman" w:eastAsia="Times New Roman" w:hAnsi="Times New Roman" w:cs="Times New Roman"/>
                <w:rtl/>
              </w:rPr>
              <w:instrText xml:space="preserve"> علم الاصول، ج6، ص233</w:instrText>
            </w:r>
            <w:r w:rsidRPr="00A85C96">
              <w:rPr>
                <w:rFonts w:ascii="Times New Roman" w:eastAsia="Times New Roman" w:hAnsi="Times New Roman" w:cs="Times New Roman"/>
              </w:rPr>
              <w:instrText xml:space="preserve">." \t "_blank" </w:instrText>
            </w:r>
            <w:r w:rsidRPr="00A85C96">
              <w:rPr>
                <w:rFonts w:ascii="Times New Roman" w:eastAsia="Times New Roman" w:hAnsi="Times New Roman" w:cs="Times New Roman"/>
              </w:rPr>
              <w:fldChar w:fldCharType="separate"/>
            </w:r>
            <w:r w:rsidRPr="00A85C96">
              <w:rPr>
                <w:rFonts w:ascii="Times New Roman" w:eastAsia="Times New Roman" w:hAnsi="Times New Roman" w:cs="Times New Roman"/>
                <w:rtl/>
              </w:rPr>
              <w:t>صدر، محمدباقر، بحوث فی علم الاصول، ج</w:t>
            </w:r>
            <w:r w:rsidRPr="00A85C96">
              <w:rPr>
                <w:rFonts w:ascii="Times New Roman" w:eastAsia="Times New Roman" w:hAnsi="Times New Roman" w:cs="Times New Roman"/>
                <w:rtl/>
                <w:lang w:bidi="fa-IR"/>
              </w:rPr>
              <w:t>۶</w:t>
            </w:r>
            <w:r w:rsidRPr="00A85C96">
              <w:rPr>
                <w:rFonts w:ascii="Times New Roman" w:eastAsia="Times New Roman" w:hAnsi="Times New Roman" w:cs="Times New Roman"/>
                <w:rtl/>
              </w:rPr>
              <w:t>، ص</w:t>
            </w:r>
            <w:r w:rsidRPr="00A85C96">
              <w:rPr>
                <w:rFonts w:ascii="Times New Roman" w:eastAsia="Times New Roman" w:hAnsi="Times New Roman" w:cs="Times New Roman"/>
                <w:rtl/>
                <w:lang w:bidi="fa-IR"/>
              </w:rPr>
              <w:t>۲۳۳</w:t>
            </w:r>
            <w:r w:rsidRPr="00A85C96">
              <w:rPr>
                <w:rFonts w:ascii="Times New Roman" w:eastAsia="Times New Roman" w:hAnsi="Times New Roman" w:cs="Times New Roman"/>
              </w:rPr>
              <w:t>.</w:t>
            </w:r>
            <w:r w:rsidRPr="00A85C96">
              <w:rPr>
                <w:rFonts w:ascii="Times New Roman" w:eastAsia="Times New Roman" w:hAnsi="Times New Roman" w:cs="Times New Roman"/>
              </w:rPr>
              <w:fldChar w:fldCharType="end"/>
            </w:r>
            <w:r w:rsidRPr="00A85C96">
              <w:rPr>
                <w:rFonts w:ascii="Times New Roman" w:eastAsia="Times New Roman" w:hAnsi="Times New Roman" w:cs="Times New Roman"/>
              </w:rPr>
              <w:t>    </w:t>
            </w:r>
          </w:p>
        </w:tc>
      </w:tr>
    </w:tbl>
    <w:p w:rsidR="00EC66C9" w:rsidRPr="00A85C96" w:rsidRDefault="00EC66C9" w:rsidP="00EC66C9">
      <w:pPr>
        <w:bidi/>
        <w:spacing w:after="0" w:line="240" w:lineRule="auto"/>
        <w:rPr>
          <w:rFonts w:ascii="Times New Roman" w:eastAsia="Times New Roman" w:hAnsi="Times New Roman" w:cs="Times New Roman"/>
        </w:rPr>
      </w:pPr>
    </w:p>
    <w:p w:rsidR="00EC66C9" w:rsidRPr="00A85C96" w:rsidRDefault="00EC66C9" w:rsidP="00EC66C9">
      <w:pPr>
        <w:pStyle w:val="FootnoteText"/>
        <w:bidi/>
        <w:rPr>
          <w:rFonts w:hint="cs"/>
          <w:sz w:val="22"/>
          <w:szCs w:val="22"/>
          <w:rtl/>
          <w:lang w:bidi="fa-IR"/>
        </w:rPr>
      </w:pPr>
    </w:p>
  </w:footnote>
  <w:footnote w:id="6">
    <w:p w:rsidR="00EC66C9" w:rsidRPr="00A85C96" w:rsidRDefault="00EC66C9" w:rsidP="00EC66C9">
      <w:pPr>
        <w:bidi/>
        <w:spacing w:after="0" w:line="240" w:lineRule="auto"/>
        <w:rPr>
          <w:rFonts w:ascii="Times New Roman" w:eastAsia="Times New Roman" w:hAnsi="Times New Roman" w:cs="Times New Roman" w:hint="cs"/>
          <w:rtl/>
        </w:rPr>
      </w:pPr>
      <w:r w:rsidRPr="00A85C96">
        <w:rPr>
          <w:rStyle w:val="FootnoteReference"/>
        </w:rPr>
        <w:footnoteRef/>
      </w:r>
      <w:r w:rsidRPr="00A85C96">
        <w:rPr>
          <w:rFonts w:ascii="Times New Roman" w:eastAsia="Times New Roman" w:hAnsi="Times New Roman" w:cs="Times New Roman"/>
          <w:rtl/>
        </w:rPr>
        <w:t>بسیاری از فقها، این اصطلاح را با عنوان «اصالة الصحة فی فعل الغیر</w:t>
      </w:r>
      <w:r w:rsidRPr="00A85C96">
        <w:rPr>
          <w:rFonts w:ascii="Times New Roman" w:eastAsia="Times New Roman" w:hAnsi="Times New Roman" w:cs="Times New Roman"/>
          <w:vertAlign w:val="superscript"/>
        </w:rPr>
        <w:t>[</w:t>
      </w:r>
      <w:hyperlink r:id="rId105" w:anchor="foot-main73" w:history="1">
        <w:r w:rsidRPr="00A85C96">
          <w:rPr>
            <w:rFonts w:ascii="Times New Roman" w:eastAsia="Times New Roman" w:hAnsi="Times New Roman" w:cs="Times New Roman"/>
          </w:rPr>
          <w:t xml:space="preserve">↑ </w:t>
        </w:r>
      </w:hyperlink>
      <w:hyperlink r:id="rId106" w:tgtFrame="_blank" w:tooltip="مشکینی، علی، اصطلاحات الاصول، ص53." w:history="1">
        <w:r w:rsidRPr="00A85C96">
          <w:rPr>
            <w:rFonts w:ascii="Times New Roman" w:eastAsia="Times New Roman" w:hAnsi="Times New Roman" w:cs="Times New Roman"/>
            <w:rtl/>
          </w:rPr>
          <w:t>مشکینی، علی، اصطلاحات الاصول، ص</w:t>
        </w:r>
        <w:r w:rsidRPr="00A85C96">
          <w:rPr>
            <w:rFonts w:ascii="Times New Roman" w:eastAsia="Times New Roman" w:hAnsi="Times New Roman" w:cs="Times New Roman"/>
            <w:rtl/>
            <w:lang w:bidi="fa-IR"/>
          </w:rPr>
          <w:t>۵۳</w:t>
        </w:r>
        <w:r w:rsidRPr="00A85C96">
          <w:rPr>
            <w:rFonts w:ascii="Times New Roman" w:eastAsia="Times New Roman" w:hAnsi="Times New Roman" w:cs="Times New Roman"/>
          </w:rPr>
          <w:t>.</w:t>
        </w:r>
      </w:hyperlink>
      <w:r w:rsidRPr="00A85C96">
        <w:rPr>
          <w:rFonts w:ascii="Times New Roman" w:eastAsia="Times New Roman" w:hAnsi="Times New Roman" w:cs="Times New Roman"/>
        </w:rPr>
        <w:t>    </w:t>
      </w:r>
      <w:r w:rsidRPr="00A85C96">
        <w:rPr>
          <w:rFonts w:ascii="Times New Roman" w:eastAsia="Times New Roman" w:hAnsi="Times New Roman" w:cs="Times New Roman"/>
          <w:rtl/>
        </w:rPr>
        <w:t xml:space="preserve">مطرح نموده‌اند و ظاهر عبارت آنها، عدم جواز تمسک </w:t>
      </w:r>
      <w:hyperlink r:id="rId107" w:tgtFrame="_blank" w:tooltip="مکلف" w:history="1">
        <w:r w:rsidRPr="00A85C96">
          <w:rPr>
            <w:rFonts w:ascii="Times New Roman" w:eastAsia="Times New Roman" w:hAnsi="Times New Roman" w:cs="Times New Roman"/>
            <w:rtl/>
          </w:rPr>
          <w:t>مکلف</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به آن قاعده، در اثبات صحت فعل خوش می‌باشد؛ اما برخی دیگر، آن را با عنوان «اصالة الصحة فی فعل النفس و الغیر» مطرح نموده و آن را هم در فعل خود و هم در فعل غیر جاری دانسته‌اند</w:t>
      </w:r>
      <w:r w:rsidRPr="00A85C96">
        <w:rPr>
          <w:rFonts w:ascii="Times New Roman" w:eastAsia="Times New Roman" w:hAnsi="Times New Roman" w:cs="Times New Roman"/>
        </w:rPr>
        <w:t>.</w:t>
      </w:r>
      <w:hyperlink r:id="rId108" w:anchor="foot-main74" w:history="1">
        <w:r w:rsidRPr="00A85C96">
          <w:rPr>
            <w:rFonts w:ascii="Times New Roman" w:eastAsia="Times New Roman" w:hAnsi="Times New Roman" w:cs="Times New Roman"/>
          </w:rPr>
          <w:t xml:space="preserve">↑ </w:t>
        </w:r>
      </w:hyperlink>
      <w:hyperlink r:id="rId109" w:tgtFrame="_blank" w:tooltip="آشتیانی، محمد حسن بن جعفر، بحر الفوائد، ص3." w:history="1">
        <w:r w:rsidRPr="00A85C96">
          <w:rPr>
            <w:rFonts w:ascii="Times New Roman" w:eastAsia="Times New Roman" w:hAnsi="Times New Roman" w:cs="Times New Roman"/>
            <w:rtl/>
          </w:rPr>
          <w:t>آشتیانی، محمد حسن بن جعفر، بحر الفوائد، ص</w:t>
        </w:r>
        <w:r w:rsidRPr="00A85C96">
          <w:rPr>
            <w:rFonts w:ascii="Times New Roman" w:eastAsia="Times New Roman" w:hAnsi="Times New Roman" w:cs="Times New Roman"/>
            <w:rtl/>
            <w:lang w:bidi="fa-IR"/>
          </w:rPr>
          <w:t>۳</w:t>
        </w:r>
        <w:r w:rsidRPr="00A85C96">
          <w:rPr>
            <w:rFonts w:ascii="Times New Roman" w:eastAsia="Times New Roman" w:hAnsi="Times New Roman" w:cs="Times New Roman"/>
          </w:rPr>
          <w:t>.</w:t>
        </w:r>
      </w:hyperlink>
      <w:r w:rsidRPr="00A85C96">
        <w:rPr>
          <w:rFonts w:ascii="Times New Roman" w:eastAsia="Times New Roman" w:hAnsi="Times New Roman" w:cs="Times New Roman"/>
        </w:rPr>
        <w:t>    </w:t>
      </w:r>
      <w:r w:rsidRPr="00A85C96">
        <w:rPr>
          <w:rFonts w:ascii="Times New Roman" w:eastAsia="Times New Roman" w:hAnsi="Times New Roman" w:cs="Times New Roman"/>
          <w:rtl/>
        </w:rPr>
        <w:t xml:space="preserve">برخی آن را «اصالة الصحة فی افعال المسلم» می‌دانند، اما برخی دیگر، آن را نسبت به فعل هر عاقلی جاری می‌دانند، هر چند </w:t>
      </w:r>
      <w:hyperlink r:id="rId110" w:tgtFrame="_blank" w:tooltip="مسلمان" w:history="1">
        <w:r w:rsidRPr="00A85C96">
          <w:rPr>
            <w:rFonts w:ascii="Times New Roman" w:eastAsia="Times New Roman" w:hAnsi="Times New Roman" w:cs="Times New Roman"/>
            <w:rtl/>
          </w:rPr>
          <w:t>مسلمان</w:t>
        </w:r>
      </w:hyperlink>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نباشد</w:t>
      </w:r>
      <w:r w:rsidRPr="00A85C96">
        <w:rPr>
          <w:rFonts w:ascii="Times New Roman" w:eastAsia="Times New Roman" w:hAnsi="Times New Roman" w:cs="Times New Roman"/>
        </w:rPr>
        <w:t>.</w:t>
      </w:r>
    </w:p>
  </w:footnote>
  <w:footnote w:id="7">
    <w:p w:rsidR="00EC66C9" w:rsidRPr="00A85C96" w:rsidRDefault="00EC66C9" w:rsidP="00EC66C9">
      <w:pPr>
        <w:bidi/>
        <w:spacing w:before="100" w:beforeAutospacing="1" w:after="100" w:afterAutospacing="1" w:line="240" w:lineRule="auto"/>
        <w:rPr>
          <w:rFonts w:ascii="Times New Roman" w:eastAsia="Times New Roman" w:hAnsi="Times New Roman" w:cs="Times New Roman"/>
        </w:rPr>
      </w:pPr>
      <w:r w:rsidRPr="00A85C96">
        <w:rPr>
          <w:rStyle w:val="FootnoteReference"/>
        </w:rPr>
        <w:footnoteRef/>
      </w:r>
      <w:r w:rsidRPr="00A85C96">
        <w:t xml:space="preserve"> </w:t>
      </w:r>
      <w:r w:rsidRPr="00A85C96">
        <w:rPr>
          <w:rFonts w:ascii="Times New Roman" w:eastAsia="Times New Roman" w:hAnsi="Times New Roman" w:cs="Times New Roman"/>
          <w:rtl/>
        </w:rPr>
        <w:t>حمل فعل مسلم بر صحت، دارای دو موطن است</w:t>
      </w:r>
      <w:r w:rsidRPr="00A85C96">
        <w:rPr>
          <w:rFonts w:ascii="Times New Roman" w:eastAsia="Times New Roman" w:hAnsi="Times New Roman" w:cs="Times New Roman"/>
        </w:rPr>
        <w:t>:</w:t>
      </w:r>
    </w:p>
    <w:p w:rsidR="00EC66C9" w:rsidRPr="00A85C96" w:rsidRDefault="00EC66C9" w:rsidP="00EC66C9">
      <w:pPr>
        <w:bidi/>
        <w:spacing w:before="100" w:beforeAutospacing="1" w:after="100" w:afterAutospacing="1" w:line="240" w:lineRule="auto"/>
        <w:rPr>
          <w:rFonts w:ascii="Times New Roman" w:eastAsia="Times New Roman" w:hAnsi="Times New Roman" w:cs="Times New Roman"/>
        </w:rPr>
      </w:pPr>
      <w:r w:rsidRPr="00A85C96">
        <w:rPr>
          <w:rFonts w:ascii="Times New Roman" w:eastAsia="Times New Roman" w:hAnsi="Times New Roman" w:cs="Times New Roman"/>
          <w:rtl/>
          <w:lang w:bidi="fa-IR"/>
        </w:rPr>
        <w:t>۱</w:t>
      </w:r>
      <w:r w:rsidRPr="00A85C96">
        <w:rPr>
          <w:rFonts w:ascii="Times New Roman" w:eastAsia="Times New Roman" w:hAnsi="Times New Roman" w:cs="Times New Roman"/>
        </w:rPr>
        <w:t>)</w:t>
      </w:r>
      <w:r w:rsidRPr="00A85C96">
        <w:rPr>
          <w:rFonts w:ascii="Times New Roman" w:eastAsia="Times New Roman" w:hAnsi="Times New Roman" w:cs="Times New Roman"/>
          <w:rtl/>
        </w:rPr>
        <w:t>حمل فعل مسلم در مورد تردد بین مباح و حرام است بر مباح در دایره‌ تکلیفیات</w:t>
      </w:r>
      <w:r w:rsidRPr="00A85C96">
        <w:rPr>
          <w:rFonts w:ascii="Times New Roman" w:eastAsia="Times New Roman" w:hAnsi="Times New Roman" w:cs="Times New Roman"/>
        </w:rPr>
        <w:t>.</w:t>
      </w:r>
    </w:p>
    <w:p w:rsidR="00EC66C9" w:rsidRPr="00A85C96" w:rsidRDefault="00EC66C9" w:rsidP="00EC66C9">
      <w:pPr>
        <w:bidi/>
        <w:spacing w:before="100" w:beforeAutospacing="1" w:after="100" w:afterAutospacing="1" w:line="240" w:lineRule="auto"/>
        <w:rPr>
          <w:rFonts w:ascii="Times New Roman" w:eastAsia="Times New Roman" w:hAnsi="Times New Roman" w:cs="Times New Roman"/>
        </w:rPr>
      </w:pPr>
      <w:r w:rsidRPr="00A85C96">
        <w:rPr>
          <w:rFonts w:ascii="Times New Roman" w:eastAsia="Times New Roman" w:hAnsi="Times New Roman" w:cs="Times New Roman"/>
          <w:rtl/>
          <w:lang w:bidi="fa-IR"/>
        </w:rPr>
        <w:t>۲</w:t>
      </w:r>
      <w:r w:rsidRPr="00A85C96">
        <w:rPr>
          <w:rFonts w:ascii="Times New Roman" w:eastAsia="Times New Roman" w:hAnsi="Times New Roman" w:cs="Times New Roman"/>
        </w:rPr>
        <w:t>)</w:t>
      </w:r>
      <w:r w:rsidRPr="00A85C96">
        <w:rPr>
          <w:rFonts w:ascii="Times New Roman" w:eastAsia="Times New Roman" w:hAnsi="Times New Roman" w:cs="Times New Roman"/>
          <w:rtl/>
        </w:rPr>
        <w:t>حمل فعل مسلم بر صحت وضعی در مقابل احتمال بطلان، یعنی درجایی که احتمال باطل می‌دهد، آن را صحیح بداند و آثار صحت بر آن مترتب کند</w:t>
      </w:r>
      <w:r w:rsidRPr="00A85C96">
        <w:rPr>
          <w:rFonts w:ascii="Times New Roman" w:eastAsia="Times New Roman" w:hAnsi="Times New Roman" w:cs="Times New Roman"/>
        </w:rPr>
        <w:t>.</w:t>
      </w:r>
    </w:p>
    <w:p w:rsidR="00EC66C9" w:rsidRPr="00A85C96" w:rsidRDefault="00EC66C9" w:rsidP="00EC66C9">
      <w:pPr>
        <w:bidi/>
        <w:spacing w:before="100" w:beforeAutospacing="1" w:after="100" w:afterAutospacing="1" w:line="240" w:lineRule="auto"/>
        <w:rPr>
          <w:rFonts w:ascii="Times New Roman" w:eastAsia="Times New Roman" w:hAnsi="Times New Roman" w:cs="Times New Roman"/>
        </w:rPr>
      </w:pPr>
      <w:r w:rsidRPr="00A85C96">
        <w:rPr>
          <w:rFonts w:ascii="Times New Roman" w:eastAsia="Times New Roman" w:hAnsi="Times New Roman" w:cs="Times New Roman"/>
          <w:rtl/>
        </w:rPr>
        <w:t>آنچه در بحث سوءظن و حسن ظن مطرح می‌شود در واقع حمل فعل مسلم بر صحت به‌عنوان یک قاعده فقهی به معنای اول است؛ بنابراین کسی که سخن، کلام و اقدامی از او صادر شد که از آن، دو احتمال به ذهن خطور می‌کند به این نحو که: احتمال می‌دهید کار حرامی انجام دهد و احتمال می‌دهید که این کار وی جایز شرعی و تکلیفی است، این قاعده می‌گوید</w:t>
      </w:r>
      <w:r w:rsidRPr="00A85C96">
        <w:rPr>
          <w:rFonts w:ascii="Times New Roman" w:eastAsia="Times New Roman" w:hAnsi="Times New Roman" w:cs="Times New Roman"/>
        </w:rPr>
        <w:t xml:space="preserve">: </w:t>
      </w:r>
      <w:r w:rsidRPr="00A85C96">
        <w:rPr>
          <w:rFonts w:ascii="Times New Roman" w:eastAsia="Times New Roman" w:hAnsi="Times New Roman" w:cs="Times New Roman"/>
          <w:rtl/>
        </w:rPr>
        <w:t>کارش را بر آن احتمال حرام، حمل نکن و چنانچه سوءظن پیدا کند، قاعده می‌گوید: ظن تو این‌گونه باشد که این کار، مباح و جایز است نه حرام، فلذا در اینجا، این معنای اول مقصود است که در مقابل آن معنای دوم – که حمل فعل مسلم بر صحت به معنای وضعی است – هست. بنابراین کل مبحث حسن و سوءظن، نسبت نزدیکی دارد باقاعده حمل فعل مسلم بر صحت به معنای اول، در دایره تکلیفی و تردد بین حرمت و اباحه</w:t>
      </w:r>
    </w:p>
    <w:p w:rsidR="00EC66C9" w:rsidRPr="00A85C96" w:rsidRDefault="00EC66C9" w:rsidP="00EC66C9">
      <w:pPr>
        <w:pStyle w:val="FootnoteText"/>
        <w:bidi/>
        <w:rPr>
          <w:rFonts w:hint="cs"/>
          <w:sz w:val="22"/>
          <w:szCs w:val="22"/>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65C"/>
    <w:rsid w:val="00011298"/>
    <w:rsid w:val="000A35C9"/>
    <w:rsid w:val="000D0385"/>
    <w:rsid w:val="000E7E86"/>
    <w:rsid w:val="0023782A"/>
    <w:rsid w:val="002D15DA"/>
    <w:rsid w:val="00322E0E"/>
    <w:rsid w:val="00363005"/>
    <w:rsid w:val="003F4C9A"/>
    <w:rsid w:val="004A6224"/>
    <w:rsid w:val="00585F96"/>
    <w:rsid w:val="0064165C"/>
    <w:rsid w:val="006954DA"/>
    <w:rsid w:val="009277FD"/>
    <w:rsid w:val="00932E7B"/>
    <w:rsid w:val="00935661"/>
    <w:rsid w:val="00977AEE"/>
    <w:rsid w:val="009F033B"/>
    <w:rsid w:val="00A67B8A"/>
    <w:rsid w:val="00A85C96"/>
    <w:rsid w:val="00B0375F"/>
    <w:rsid w:val="00CA5AFB"/>
    <w:rsid w:val="00CA7BA1"/>
    <w:rsid w:val="00EC66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A953AE-51F0-457E-8BEB-13711429B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9277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7AE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77A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7AEE"/>
    <w:rPr>
      <w:sz w:val="20"/>
      <w:szCs w:val="20"/>
    </w:rPr>
  </w:style>
  <w:style w:type="character" w:styleId="FootnoteReference">
    <w:name w:val="footnote reference"/>
    <w:basedOn w:val="DefaultParagraphFont"/>
    <w:uiPriority w:val="99"/>
    <w:semiHidden/>
    <w:unhideWhenUsed/>
    <w:rsid w:val="00977AEE"/>
    <w:rPr>
      <w:vertAlign w:val="superscript"/>
    </w:rPr>
  </w:style>
  <w:style w:type="character" w:customStyle="1" w:styleId="Heading3Char">
    <w:name w:val="Heading 3 Char"/>
    <w:basedOn w:val="DefaultParagraphFont"/>
    <w:link w:val="Heading3"/>
    <w:uiPriority w:val="9"/>
    <w:rsid w:val="009277FD"/>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27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7FD"/>
  </w:style>
  <w:style w:type="paragraph" w:styleId="Footer">
    <w:name w:val="footer"/>
    <w:basedOn w:val="Normal"/>
    <w:link w:val="FooterChar"/>
    <w:uiPriority w:val="99"/>
    <w:unhideWhenUsed/>
    <w:rsid w:val="00927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7FD"/>
  </w:style>
  <w:style w:type="character" w:styleId="Hyperlink">
    <w:name w:val="Hyperlink"/>
    <w:basedOn w:val="DefaultParagraphFont"/>
    <w:uiPriority w:val="99"/>
    <w:semiHidden/>
    <w:unhideWhenUsed/>
    <w:rsid w:val="00EC66C9"/>
    <w:rPr>
      <w:color w:val="0000FF"/>
      <w:u w:val="single"/>
    </w:rPr>
  </w:style>
  <w:style w:type="numbering" w:customStyle="1" w:styleId="NoList1">
    <w:name w:val="No List1"/>
    <w:next w:val="NoList"/>
    <w:uiPriority w:val="99"/>
    <w:semiHidden/>
    <w:unhideWhenUsed/>
    <w:rsid w:val="00EC66C9"/>
  </w:style>
  <w:style w:type="character" w:styleId="FollowedHyperlink">
    <w:name w:val="FollowedHyperlink"/>
    <w:basedOn w:val="DefaultParagraphFont"/>
    <w:uiPriority w:val="99"/>
    <w:semiHidden/>
    <w:unhideWhenUsed/>
    <w:rsid w:val="00EC66C9"/>
    <w:rPr>
      <w:color w:val="800080"/>
      <w:u w:val="single"/>
    </w:rPr>
  </w:style>
  <w:style w:type="character" w:customStyle="1" w:styleId="edittpc">
    <w:name w:val="edit_tpc"/>
    <w:basedOn w:val="DefaultParagraphFont"/>
    <w:rsid w:val="00EC66C9"/>
  </w:style>
  <w:style w:type="character" w:customStyle="1" w:styleId="tooltiptext">
    <w:name w:val="tooltiptext"/>
    <w:basedOn w:val="DefaultParagraphFont"/>
    <w:rsid w:val="00EC66C9"/>
  </w:style>
  <w:style w:type="character" w:customStyle="1" w:styleId="outlink">
    <w:name w:val="outlink"/>
    <w:basedOn w:val="DefaultParagraphFont"/>
    <w:rsid w:val="00EC6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559602">
      <w:bodyDiv w:val="1"/>
      <w:marLeft w:val="0"/>
      <w:marRight w:val="0"/>
      <w:marTop w:val="0"/>
      <w:marBottom w:val="0"/>
      <w:divBdr>
        <w:top w:val="none" w:sz="0" w:space="0" w:color="auto"/>
        <w:left w:val="none" w:sz="0" w:space="0" w:color="auto"/>
        <w:bottom w:val="none" w:sz="0" w:space="0" w:color="auto"/>
        <w:right w:val="none" w:sz="0" w:space="0" w:color="auto"/>
      </w:divBdr>
      <w:divsChild>
        <w:div w:id="1513913787">
          <w:marLeft w:val="0"/>
          <w:marRight w:val="0"/>
          <w:marTop w:val="0"/>
          <w:marBottom w:val="0"/>
          <w:divBdr>
            <w:top w:val="none" w:sz="0" w:space="0" w:color="auto"/>
            <w:left w:val="none" w:sz="0" w:space="0" w:color="auto"/>
            <w:bottom w:val="none" w:sz="0" w:space="0" w:color="auto"/>
            <w:right w:val="none" w:sz="0" w:space="0" w:color="auto"/>
          </w:divBdr>
        </w:div>
        <w:div w:id="767580420">
          <w:marLeft w:val="0"/>
          <w:marRight w:val="0"/>
          <w:marTop w:val="0"/>
          <w:marBottom w:val="0"/>
          <w:divBdr>
            <w:top w:val="none" w:sz="0" w:space="0" w:color="auto"/>
            <w:left w:val="none" w:sz="0" w:space="0" w:color="auto"/>
            <w:bottom w:val="none" w:sz="0" w:space="0" w:color="auto"/>
            <w:right w:val="none" w:sz="0" w:space="0" w:color="auto"/>
          </w:divBdr>
        </w:div>
        <w:div w:id="2143190767">
          <w:marLeft w:val="0"/>
          <w:marRight w:val="0"/>
          <w:marTop w:val="0"/>
          <w:marBottom w:val="0"/>
          <w:divBdr>
            <w:top w:val="none" w:sz="0" w:space="0" w:color="auto"/>
            <w:left w:val="none" w:sz="0" w:space="0" w:color="auto"/>
            <w:bottom w:val="none" w:sz="0" w:space="0" w:color="auto"/>
            <w:right w:val="none" w:sz="0" w:space="0" w:color="auto"/>
          </w:divBdr>
        </w:div>
        <w:div w:id="1169522199">
          <w:marLeft w:val="0"/>
          <w:marRight w:val="0"/>
          <w:marTop w:val="0"/>
          <w:marBottom w:val="0"/>
          <w:divBdr>
            <w:top w:val="none" w:sz="0" w:space="0" w:color="auto"/>
            <w:left w:val="none" w:sz="0" w:space="0" w:color="auto"/>
            <w:bottom w:val="none" w:sz="0" w:space="0" w:color="auto"/>
            <w:right w:val="none" w:sz="0" w:space="0" w:color="auto"/>
          </w:divBdr>
        </w:div>
        <w:div w:id="2025128120">
          <w:marLeft w:val="0"/>
          <w:marRight w:val="0"/>
          <w:marTop w:val="0"/>
          <w:marBottom w:val="0"/>
          <w:divBdr>
            <w:top w:val="none" w:sz="0" w:space="0" w:color="auto"/>
            <w:left w:val="none" w:sz="0" w:space="0" w:color="auto"/>
            <w:bottom w:val="none" w:sz="0" w:space="0" w:color="auto"/>
            <w:right w:val="none" w:sz="0" w:space="0" w:color="auto"/>
          </w:divBdr>
        </w:div>
        <w:div w:id="540552692">
          <w:marLeft w:val="0"/>
          <w:marRight w:val="0"/>
          <w:marTop w:val="0"/>
          <w:marBottom w:val="0"/>
          <w:divBdr>
            <w:top w:val="none" w:sz="0" w:space="0" w:color="auto"/>
            <w:left w:val="none" w:sz="0" w:space="0" w:color="auto"/>
            <w:bottom w:val="none" w:sz="0" w:space="0" w:color="auto"/>
            <w:right w:val="none" w:sz="0" w:space="0" w:color="auto"/>
          </w:divBdr>
        </w:div>
        <w:div w:id="2012172289">
          <w:marLeft w:val="0"/>
          <w:marRight w:val="0"/>
          <w:marTop w:val="0"/>
          <w:marBottom w:val="0"/>
          <w:divBdr>
            <w:top w:val="none" w:sz="0" w:space="0" w:color="auto"/>
            <w:left w:val="none" w:sz="0" w:space="0" w:color="auto"/>
            <w:bottom w:val="none" w:sz="0" w:space="0" w:color="auto"/>
            <w:right w:val="none" w:sz="0" w:space="0" w:color="auto"/>
          </w:divBdr>
        </w:div>
        <w:div w:id="1317997579">
          <w:marLeft w:val="0"/>
          <w:marRight w:val="0"/>
          <w:marTop w:val="0"/>
          <w:marBottom w:val="0"/>
          <w:divBdr>
            <w:top w:val="none" w:sz="0" w:space="0" w:color="auto"/>
            <w:left w:val="none" w:sz="0" w:space="0" w:color="auto"/>
            <w:bottom w:val="none" w:sz="0" w:space="0" w:color="auto"/>
            <w:right w:val="none" w:sz="0" w:space="0" w:color="auto"/>
          </w:divBdr>
        </w:div>
        <w:div w:id="512377130">
          <w:marLeft w:val="0"/>
          <w:marRight w:val="0"/>
          <w:marTop w:val="0"/>
          <w:marBottom w:val="0"/>
          <w:divBdr>
            <w:top w:val="none" w:sz="0" w:space="0" w:color="auto"/>
            <w:left w:val="none" w:sz="0" w:space="0" w:color="auto"/>
            <w:bottom w:val="none" w:sz="0" w:space="0" w:color="auto"/>
            <w:right w:val="none" w:sz="0" w:space="0" w:color="auto"/>
          </w:divBdr>
        </w:div>
        <w:div w:id="38625293">
          <w:marLeft w:val="0"/>
          <w:marRight w:val="0"/>
          <w:marTop w:val="0"/>
          <w:marBottom w:val="0"/>
          <w:divBdr>
            <w:top w:val="none" w:sz="0" w:space="0" w:color="auto"/>
            <w:left w:val="none" w:sz="0" w:space="0" w:color="auto"/>
            <w:bottom w:val="none" w:sz="0" w:space="0" w:color="auto"/>
            <w:right w:val="none" w:sz="0" w:space="0" w:color="auto"/>
          </w:divBdr>
        </w:div>
        <w:div w:id="1921060160">
          <w:marLeft w:val="0"/>
          <w:marRight w:val="0"/>
          <w:marTop w:val="0"/>
          <w:marBottom w:val="0"/>
          <w:divBdr>
            <w:top w:val="none" w:sz="0" w:space="0" w:color="auto"/>
            <w:left w:val="none" w:sz="0" w:space="0" w:color="auto"/>
            <w:bottom w:val="none" w:sz="0" w:space="0" w:color="auto"/>
            <w:right w:val="none" w:sz="0" w:space="0" w:color="auto"/>
          </w:divBdr>
        </w:div>
      </w:divsChild>
    </w:div>
    <w:div w:id="1309625056">
      <w:bodyDiv w:val="1"/>
      <w:marLeft w:val="0"/>
      <w:marRight w:val="0"/>
      <w:marTop w:val="0"/>
      <w:marBottom w:val="0"/>
      <w:divBdr>
        <w:top w:val="none" w:sz="0" w:space="0" w:color="auto"/>
        <w:left w:val="none" w:sz="0" w:space="0" w:color="auto"/>
        <w:bottom w:val="none" w:sz="0" w:space="0" w:color="auto"/>
        <w:right w:val="none" w:sz="0" w:space="0" w:color="auto"/>
      </w:divBdr>
    </w:div>
    <w:div w:id="1474712879">
      <w:bodyDiv w:val="1"/>
      <w:marLeft w:val="0"/>
      <w:marRight w:val="0"/>
      <w:marTop w:val="0"/>
      <w:marBottom w:val="0"/>
      <w:divBdr>
        <w:top w:val="none" w:sz="0" w:space="0" w:color="auto"/>
        <w:left w:val="none" w:sz="0" w:space="0" w:color="auto"/>
        <w:bottom w:val="none" w:sz="0" w:space="0" w:color="auto"/>
        <w:right w:val="none" w:sz="0" w:space="0" w:color="auto"/>
      </w:divBdr>
      <w:divsChild>
        <w:div w:id="1566064116">
          <w:marLeft w:val="0"/>
          <w:marRight w:val="0"/>
          <w:marTop w:val="0"/>
          <w:marBottom w:val="0"/>
          <w:divBdr>
            <w:top w:val="none" w:sz="0" w:space="0" w:color="auto"/>
            <w:left w:val="none" w:sz="0" w:space="0" w:color="auto"/>
            <w:bottom w:val="none" w:sz="0" w:space="0" w:color="auto"/>
            <w:right w:val="none" w:sz="0" w:space="0" w:color="auto"/>
          </w:divBdr>
        </w:div>
        <w:div w:id="1184048656">
          <w:marLeft w:val="0"/>
          <w:marRight w:val="0"/>
          <w:marTop w:val="0"/>
          <w:marBottom w:val="0"/>
          <w:divBdr>
            <w:top w:val="none" w:sz="0" w:space="0" w:color="auto"/>
            <w:left w:val="none" w:sz="0" w:space="0" w:color="auto"/>
            <w:bottom w:val="none" w:sz="0" w:space="0" w:color="auto"/>
            <w:right w:val="none" w:sz="0" w:space="0" w:color="auto"/>
          </w:divBdr>
        </w:div>
        <w:div w:id="929047214">
          <w:marLeft w:val="0"/>
          <w:marRight w:val="0"/>
          <w:marTop w:val="0"/>
          <w:marBottom w:val="0"/>
          <w:divBdr>
            <w:top w:val="none" w:sz="0" w:space="0" w:color="auto"/>
            <w:left w:val="none" w:sz="0" w:space="0" w:color="auto"/>
            <w:bottom w:val="none" w:sz="0" w:space="0" w:color="auto"/>
            <w:right w:val="none" w:sz="0" w:space="0" w:color="auto"/>
          </w:divBdr>
        </w:div>
        <w:div w:id="70474289">
          <w:marLeft w:val="0"/>
          <w:marRight w:val="0"/>
          <w:marTop w:val="0"/>
          <w:marBottom w:val="0"/>
          <w:divBdr>
            <w:top w:val="none" w:sz="0" w:space="0" w:color="auto"/>
            <w:left w:val="none" w:sz="0" w:space="0" w:color="auto"/>
            <w:bottom w:val="none" w:sz="0" w:space="0" w:color="auto"/>
            <w:right w:val="none" w:sz="0" w:space="0" w:color="auto"/>
          </w:divBdr>
        </w:div>
        <w:div w:id="882593548">
          <w:marLeft w:val="0"/>
          <w:marRight w:val="0"/>
          <w:marTop w:val="0"/>
          <w:marBottom w:val="0"/>
          <w:divBdr>
            <w:top w:val="none" w:sz="0" w:space="0" w:color="auto"/>
            <w:left w:val="none" w:sz="0" w:space="0" w:color="auto"/>
            <w:bottom w:val="none" w:sz="0" w:space="0" w:color="auto"/>
            <w:right w:val="none" w:sz="0" w:space="0" w:color="auto"/>
          </w:divBdr>
        </w:div>
        <w:div w:id="409622074">
          <w:marLeft w:val="0"/>
          <w:marRight w:val="0"/>
          <w:marTop w:val="0"/>
          <w:marBottom w:val="0"/>
          <w:divBdr>
            <w:top w:val="none" w:sz="0" w:space="0" w:color="auto"/>
            <w:left w:val="none" w:sz="0" w:space="0" w:color="auto"/>
            <w:bottom w:val="none" w:sz="0" w:space="0" w:color="auto"/>
            <w:right w:val="none" w:sz="0" w:space="0" w:color="auto"/>
          </w:divBdr>
        </w:div>
        <w:div w:id="251355698">
          <w:marLeft w:val="0"/>
          <w:marRight w:val="0"/>
          <w:marTop w:val="0"/>
          <w:marBottom w:val="0"/>
          <w:divBdr>
            <w:top w:val="none" w:sz="0" w:space="0" w:color="auto"/>
            <w:left w:val="none" w:sz="0" w:space="0" w:color="auto"/>
            <w:bottom w:val="none" w:sz="0" w:space="0" w:color="auto"/>
            <w:right w:val="none" w:sz="0" w:space="0" w:color="auto"/>
          </w:divBdr>
        </w:div>
        <w:div w:id="1069419939">
          <w:marLeft w:val="0"/>
          <w:marRight w:val="0"/>
          <w:marTop w:val="0"/>
          <w:marBottom w:val="0"/>
          <w:divBdr>
            <w:top w:val="none" w:sz="0" w:space="0" w:color="auto"/>
            <w:left w:val="none" w:sz="0" w:space="0" w:color="auto"/>
            <w:bottom w:val="none" w:sz="0" w:space="0" w:color="auto"/>
            <w:right w:val="none" w:sz="0" w:space="0" w:color="auto"/>
          </w:divBdr>
        </w:div>
        <w:div w:id="986084122">
          <w:marLeft w:val="0"/>
          <w:marRight w:val="0"/>
          <w:marTop w:val="0"/>
          <w:marBottom w:val="0"/>
          <w:divBdr>
            <w:top w:val="none" w:sz="0" w:space="0" w:color="auto"/>
            <w:left w:val="none" w:sz="0" w:space="0" w:color="auto"/>
            <w:bottom w:val="none" w:sz="0" w:space="0" w:color="auto"/>
            <w:right w:val="none" w:sz="0" w:space="0" w:color="auto"/>
          </w:divBdr>
        </w:div>
        <w:div w:id="1387296019">
          <w:marLeft w:val="0"/>
          <w:marRight w:val="0"/>
          <w:marTop w:val="0"/>
          <w:marBottom w:val="0"/>
          <w:divBdr>
            <w:top w:val="none" w:sz="0" w:space="0" w:color="auto"/>
            <w:left w:val="none" w:sz="0" w:space="0" w:color="auto"/>
            <w:bottom w:val="none" w:sz="0" w:space="0" w:color="auto"/>
            <w:right w:val="none" w:sz="0" w:space="0" w:color="auto"/>
          </w:divBdr>
        </w:div>
        <w:div w:id="119150279">
          <w:marLeft w:val="0"/>
          <w:marRight w:val="0"/>
          <w:marTop w:val="0"/>
          <w:marBottom w:val="0"/>
          <w:divBdr>
            <w:top w:val="none" w:sz="0" w:space="0" w:color="auto"/>
            <w:left w:val="none" w:sz="0" w:space="0" w:color="auto"/>
            <w:bottom w:val="none" w:sz="0" w:space="0" w:color="auto"/>
            <w:right w:val="none" w:sz="0" w:space="0" w:color="auto"/>
          </w:divBdr>
        </w:div>
        <w:div w:id="1322542314">
          <w:marLeft w:val="0"/>
          <w:marRight w:val="0"/>
          <w:marTop w:val="0"/>
          <w:marBottom w:val="0"/>
          <w:divBdr>
            <w:top w:val="none" w:sz="0" w:space="0" w:color="auto"/>
            <w:left w:val="none" w:sz="0" w:space="0" w:color="auto"/>
            <w:bottom w:val="none" w:sz="0" w:space="0" w:color="auto"/>
            <w:right w:val="none" w:sz="0" w:space="0" w:color="auto"/>
          </w:divBdr>
        </w:div>
        <w:div w:id="2081443158">
          <w:marLeft w:val="0"/>
          <w:marRight w:val="0"/>
          <w:marTop w:val="0"/>
          <w:marBottom w:val="0"/>
          <w:divBdr>
            <w:top w:val="none" w:sz="0" w:space="0" w:color="auto"/>
            <w:left w:val="none" w:sz="0" w:space="0" w:color="auto"/>
            <w:bottom w:val="none" w:sz="0" w:space="0" w:color="auto"/>
            <w:right w:val="none" w:sz="0" w:space="0" w:color="auto"/>
          </w:divBdr>
        </w:div>
        <w:div w:id="1860073917">
          <w:marLeft w:val="0"/>
          <w:marRight w:val="0"/>
          <w:marTop w:val="0"/>
          <w:marBottom w:val="0"/>
          <w:divBdr>
            <w:top w:val="none" w:sz="0" w:space="0" w:color="auto"/>
            <w:left w:val="none" w:sz="0" w:space="0" w:color="auto"/>
            <w:bottom w:val="none" w:sz="0" w:space="0" w:color="auto"/>
            <w:right w:val="none" w:sz="0" w:space="0" w:color="auto"/>
          </w:divBdr>
        </w:div>
        <w:div w:id="1632441012">
          <w:marLeft w:val="0"/>
          <w:marRight w:val="0"/>
          <w:marTop w:val="0"/>
          <w:marBottom w:val="0"/>
          <w:divBdr>
            <w:top w:val="none" w:sz="0" w:space="0" w:color="auto"/>
            <w:left w:val="none" w:sz="0" w:space="0" w:color="auto"/>
            <w:bottom w:val="none" w:sz="0" w:space="0" w:color="auto"/>
            <w:right w:val="none" w:sz="0" w:space="0" w:color="auto"/>
          </w:divBdr>
        </w:div>
        <w:div w:id="515457976">
          <w:marLeft w:val="0"/>
          <w:marRight w:val="0"/>
          <w:marTop w:val="0"/>
          <w:marBottom w:val="0"/>
          <w:divBdr>
            <w:top w:val="none" w:sz="0" w:space="0" w:color="auto"/>
            <w:left w:val="none" w:sz="0" w:space="0" w:color="auto"/>
            <w:bottom w:val="none" w:sz="0" w:space="0" w:color="auto"/>
            <w:right w:val="none" w:sz="0" w:space="0" w:color="auto"/>
          </w:divBdr>
        </w:div>
        <w:div w:id="1933858718">
          <w:marLeft w:val="0"/>
          <w:marRight w:val="0"/>
          <w:marTop w:val="0"/>
          <w:marBottom w:val="0"/>
          <w:divBdr>
            <w:top w:val="none" w:sz="0" w:space="0" w:color="auto"/>
            <w:left w:val="none" w:sz="0" w:space="0" w:color="auto"/>
            <w:bottom w:val="none" w:sz="0" w:space="0" w:color="auto"/>
            <w:right w:val="none" w:sz="0" w:space="0" w:color="auto"/>
          </w:divBdr>
        </w:div>
        <w:div w:id="1865703371">
          <w:marLeft w:val="0"/>
          <w:marRight w:val="0"/>
          <w:marTop w:val="0"/>
          <w:marBottom w:val="0"/>
          <w:divBdr>
            <w:top w:val="none" w:sz="0" w:space="0" w:color="auto"/>
            <w:left w:val="none" w:sz="0" w:space="0" w:color="auto"/>
            <w:bottom w:val="none" w:sz="0" w:space="0" w:color="auto"/>
            <w:right w:val="none" w:sz="0" w:space="0" w:color="auto"/>
          </w:divBdr>
        </w:div>
        <w:div w:id="386344161">
          <w:marLeft w:val="0"/>
          <w:marRight w:val="0"/>
          <w:marTop w:val="0"/>
          <w:marBottom w:val="0"/>
          <w:divBdr>
            <w:top w:val="none" w:sz="0" w:space="0" w:color="auto"/>
            <w:left w:val="none" w:sz="0" w:space="0" w:color="auto"/>
            <w:bottom w:val="none" w:sz="0" w:space="0" w:color="auto"/>
            <w:right w:val="none" w:sz="0" w:space="0" w:color="auto"/>
          </w:divBdr>
        </w:div>
        <w:div w:id="1482621546">
          <w:marLeft w:val="0"/>
          <w:marRight w:val="0"/>
          <w:marTop w:val="0"/>
          <w:marBottom w:val="0"/>
          <w:divBdr>
            <w:top w:val="none" w:sz="0" w:space="0" w:color="auto"/>
            <w:left w:val="none" w:sz="0" w:space="0" w:color="auto"/>
            <w:bottom w:val="none" w:sz="0" w:space="0" w:color="auto"/>
            <w:right w:val="none" w:sz="0" w:space="0" w:color="auto"/>
          </w:divBdr>
        </w:div>
        <w:div w:id="432556078">
          <w:marLeft w:val="0"/>
          <w:marRight w:val="0"/>
          <w:marTop w:val="0"/>
          <w:marBottom w:val="0"/>
          <w:divBdr>
            <w:top w:val="none" w:sz="0" w:space="0" w:color="auto"/>
            <w:left w:val="none" w:sz="0" w:space="0" w:color="auto"/>
            <w:bottom w:val="none" w:sz="0" w:space="0" w:color="auto"/>
            <w:right w:val="none" w:sz="0" w:space="0" w:color="auto"/>
          </w:divBdr>
        </w:div>
        <w:div w:id="962542145">
          <w:marLeft w:val="0"/>
          <w:marRight w:val="0"/>
          <w:marTop w:val="0"/>
          <w:marBottom w:val="0"/>
          <w:divBdr>
            <w:top w:val="none" w:sz="0" w:space="0" w:color="auto"/>
            <w:left w:val="none" w:sz="0" w:space="0" w:color="auto"/>
            <w:bottom w:val="none" w:sz="0" w:space="0" w:color="auto"/>
            <w:right w:val="none" w:sz="0" w:space="0" w:color="auto"/>
          </w:divBdr>
        </w:div>
        <w:div w:id="1883007790">
          <w:marLeft w:val="0"/>
          <w:marRight w:val="0"/>
          <w:marTop w:val="0"/>
          <w:marBottom w:val="0"/>
          <w:divBdr>
            <w:top w:val="none" w:sz="0" w:space="0" w:color="auto"/>
            <w:left w:val="none" w:sz="0" w:space="0" w:color="auto"/>
            <w:bottom w:val="none" w:sz="0" w:space="0" w:color="auto"/>
            <w:right w:val="none" w:sz="0" w:space="0" w:color="auto"/>
          </w:divBdr>
        </w:div>
        <w:div w:id="1540821254">
          <w:marLeft w:val="0"/>
          <w:marRight w:val="0"/>
          <w:marTop w:val="0"/>
          <w:marBottom w:val="0"/>
          <w:divBdr>
            <w:top w:val="none" w:sz="0" w:space="0" w:color="auto"/>
            <w:left w:val="none" w:sz="0" w:space="0" w:color="auto"/>
            <w:bottom w:val="none" w:sz="0" w:space="0" w:color="auto"/>
            <w:right w:val="none" w:sz="0" w:space="0" w:color="auto"/>
          </w:divBdr>
        </w:div>
        <w:div w:id="324552779">
          <w:marLeft w:val="0"/>
          <w:marRight w:val="0"/>
          <w:marTop w:val="0"/>
          <w:marBottom w:val="0"/>
          <w:divBdr>
            <w:top w:val="none" w:sz="0" w:space="0" w:color="auto"/>
            <w:left w:val="none" w:sz="0" w:space="0" w:color="auto"/>
            <w:bottom w:val="none" w:sz="0" w:space="0" w:color="auto"/>
            <w:right w:val="none" w:sz="0" w:space="0" w:color="auto"/>
          </w:divBdr>
        </w:div>
        <w:div w:id="334118257">
          <w:marLeft w:val="0"/>
          <w:marRight w:val="0"/>
          <w:marTop w:val="0"/>
          <w:marBottom w:val="0"/>
          <w:divBdr>
            <w:top w:val="none" w:sz="0" w:space="0" w:color="auto"/>
            <w:left w:val="none" w:sz="0" w:space="0" w:color="auto"/>
            <w:bottom w:val="none" w:sz="0" w:space="0" w:color="auto"/>
            <w:right w:val="none" w:sz="0" w:space="0" w:color="auto"/>
          </w:divBdr>
        </w:div>
        <w:div w:id="1103527181">
          <w:marLeft w:val="0"/>
          <w:marRight w:val="0"/>
          <w:marTop w:val="0"/>
          <w:marBottom w:val="0"/>
          <w:divBdr>
            <w:top w:val="none" w:sz="0" w:space="0" w:color="auto"/>
            <w:left w:val="none" w:sz="0" w:space="0" w:color="auto"/>
            <w:bottom w:val="none" w:sz="0" w:space="0" w:color="auto"/>
            <w:right w:val="none" w:sz="0" w:space="0" w:color="auto"/>
          </w:divBdr>
        </w:div>
        <w:div w:id="2006473753">
          <w:marLeft w:val="0"/>
          <w:marRight w:val="0"/>
          <w:marTop w:val="0"/>
          <w:marBottom w:val="0"/>
          <w:divBdr>
            <w:top w:val="none" w:sz="0" w:space="0" w:color="auto"/>
            <w:left w:val="none" w:sz="0" w:space="0" w:color="auto"/>
            <w:bottom w:val="none" w:sz="0" w:space="0" w:color="auto"/>
            <w:right w:val="none" w:sz="0" w:space="0" w:color="auto"/>
          </w:divBdr>
        </w:div>
        <w:div w:id="1467965850">
          <w:marLeft w:val="0"/>
          <w:marRight w:val="0"/>
          <w:marTop w:val="0"/>
          <w:marBottom w:val="0"/>
          <w:divBdr>
            <w:top w:val="none" w:sz="0" w:space="0" w:color="auto"/>
            <w:left w:val="none" w:sz="0" w:space="0" w:color="auto"/>
            <w:bottom w:val="none" w:sz="0" w:space="0" w:color="auto"/>
            <w:right w:val="none" w:sz="0" w:space="0" w:color="auto"/>
          </w:divBdr>
        </w:div>
        <w:div w:id="2114544307">
          <w:marLeft w:val="0"/>
          <w:marRight w:val="0"/>
          <w:marTop w:val="0"/>
          <w:marBottom w:val="0"/>
          <w:divBdr>
            <w:top w:val="none" w:sz="0" w:space="0" w:color="auto"/>
            <w:left w:val="none" w:sz="0" w:space="0" w:color="auto"/>
            <w:bottom w:val="none" w:sz="0" w:space="0" w:color="auto"/>
            <w:right w:val="none" w:sz="0" w:space="0" w:color="auto"/>
          </w:divBdr>
        </w:div>
        <w:div w:id="392847265">
          <w:marLeft w:val="0"/>
          <w:marRight w:val="0"/>
          <w:marTop w:val="0"/>
          <w:marBottom w:val="0"/>
          <w:divBdr>
            <w:top w:val="none" w:sz="0" w:space="0" w:color="auto"/>
            <w:left w:val="none" w:sz="0" w:space="0" w:color="auto"/>
            <w:bottom w:val="none" w:sz="0" w:space="0" w:color="auto"/>
            <w:right w:val="none" w:sz="0" w:space="0" w:color="auto"/>
          </w:divBdr>
        </w:div>
        <w:div w:id="1073088121">
          <w:marLeft w:val="0"/>
          <w:marRight w:val="0"/>
          <w:marTop w:val="0"/>
          <w:marBottom w:val="0"/>
          <w:divBdr>
            <w:top w:val="none" w:sz="0" w:space="0" w:color="auto"/>
            <w:left w:val="none" w:sz="0" w:space="0" w:color="auto"/>
            <w:bottom w:val="none" w:sz="0" w:space="0" w:color="auto"/>
            <w:right w:val="none" w:sz="0" w:space="0" w:color="auto"/>
          </w:divBdr>
        </w:div>
        <w:div w:id="1256943203">
          <w:marLeft w:val="0"/>
          <w:marRight w:val="0"/>
          <w:marTop w:val="0"/>
          <w:marBottom w:val="0"/>
          <w:divBdr>
            <w:top w:val="none" w:sz="0" w:space="0" w:color="auto"/>
            <w:left w:val="none" w:sz="0" w:space="0" w:color="auto"/>
            <w:bottom w:val="none" w:sz="0" w:space="0" w:color="auto"/>
            <w:right w:val="none" w:sz="0" w:space="0" w:color="auto"/>
          </w:divBdr>
        </w:div>
        <w:div w:id="2086341784">
          <w:marLeft w:val="0"/>
          <w:marRight w:val="0"/>
          <w:marTop w:val="0"/>
          <w:marBottom w:val="0"/>
          <w:divBdr>
            <w:top w:val="none" w:sz="0" w:space="0" w:color="auto"/>
            <w:left w:val="none" w:sz="0" w:space="0" w:color="auto"/>
            <w:bottom w:val="none" w:sz="0" w:space="0" w:color="auto"/>
            <w:right w:val="none" w:sz="0" w:space="0" w:color="auto"/>
          </w:divBdr>
        </w:div>
        <w:div w:id="889927006">
          <w:marLeft w:val="0"/>
          <w:marRight w:val="0"/>
          <w:marTop w:val="0"/>
          <w:marBottom w:val="0"/>
          <w:divBdr>
            <w:top w:val="none" w:sz="0" w:space="0" w:color="auto"/>
            <w:left w:val="none" w:sz="0" w:space="0" w:color="auto"/>
            <w:bottom w:val="none" w:sz="0" w:space="0" w:color="auto"/>
            <w:right w:val="none" w:sz="0" w:space="0" w:color="auto"/>
          </w:divBdr>
        </w:div>
        <w:div w:id="2144231420">
          <w:marLeft w:val="0"/>
          <w:marRight w:val="0"/>
          <w:marTop w:val="0"/>
          <w:marBottom w:val="0"/>
          <w:divBdr>
            <w:top w:val="none" w:sz="0" w:space="0" w:color="auto"/>
            <w:left w:val="none" w:sz="0" w:space="0" w:color="auto"/>
            <w:bottom w:val="none" w:sz="0" w:space="0" w:color="auto"/>
            <w:right w:val="none" w:sz="0" w:space="0" w:color="auto"/>
          </w:divBdr>
        </w:div>
        <w:div w:id="1606764059">
          <w:marLeft w:val="0"/>
          <w:marRight w:val="0"/>
          <w:marTop w:val="0"/>
          <w:marBottom w:val="0"/>
          <w:divBdr>
            <w:top w:val="none" w:sz="0" w:space="0" w:color="auto"/>
            <w:left w:val="none" w:sz="0" w:space="0" w:color="auto"/>
            <w:bottom w:val="none" w:sz="0" w:space="0" w:color="auto"/>
            <w:right w:val="none" w:sz="0" w:space="0" w:color="auto"/>
          </w:divBdr>
        </w:div>
        <w:div w:id="560403792">
          <w:marLeft w:val="0"/>
          <w:marRight w:val="0"/>
          <w:marTop w:val="0"/>
          <w:marBottom w:val="0"/>
          <w:divBdr>
            <w:top w:val="none" w:sz="0" w:space="0" w:color="auto"/>
            <w:left w:val="none" w:sz="0" w:space="0" w:color="auto"/>
            <w:bottom w:val="none" w:sz="0" w:space="0" w:color="auto"/>
            <w:right w:val="none" w:sz="0" w:space="0" w:color="auto"/>
          </w:divBdr>
        </w:div>
        <w:div w:id="1002591185">
          <w:marLeft w:val="0"/>
          <w:marRight w:val="0"/>
          <w:marTop w:val="0"/>
          <w:marBottom w:val="0"/>
          <w:divBdr>
            <w:top w:val="none" w:sz="0" w:space="0" w:color="auto"/>
            <w:left w:val="none" w:sz="0" w:space="0" w:color="auto"/>
            <w:bottom w:val="none" w:sz="0" w:space="0" w:color="auto"/>
            <w:right w:val="none" w:sz="0" w:space="0" w:color="auto"/>
          </w:divBdr>
        </w:div>
        <w:div w:id="738358233">
          <w:marLeft w:val="0"/>
          <w:marRight w:val="0"/>
          <w:marTop w:val="0"/>
          <w:marBottom w:val="0"/>
          <w:divBdr>
            <w:top w:val="none" w:sz="0" w:space="0" w:color="auto"/>
            <w:left w:val="none" w:sz="0" w:space="0" w:color="auto"/>
            <w:bottom w:val="none" w:sz="0" w:space="0" w:color="auto"/>
            <w:right w:val="none" w:sz="0" w:space="0" w:color="auto"/>
          </w:divBdr>
        </w:div>
        <w:div w:id="1929775442">
          <w:marLeft w:val="0"/>
          <w:marRight w:val="0"/>
          <w:marTop w:val="0"/>
          <w:marBottom w:val="0"/>
          <w:divBdr>
            <w:top w:val="none" w:sz="0" w:space="0" w:color="auto"/>
            <w:left w:val="none" w:sz="0" w:space="0" w:color="auto"/>
            <w:bottom w:val="none" w:sz="0" w:space="0" w:color="auto"/>
            <w:right w:val="none" w:sz="0" w:space="0" w:color="auto"/>
          </w:divBdr>
        </w:div>
        <w:div w:id="567615180">
          <w:marLeft w:val="0"/>
          <w:marRight w:val="0"/>
          <w:marTop w:val="0"/>
          <w:marBottom w:val="0"/>
          <w:divBdr>
            <w:top w:val="none" w:sz="0" w:space="0" w:color="auto"/>
            <w:left w:val="none" w:sz="0" w:space="0" w:color="auto"/>
            <w:bottom w:val="none" w:sz="0" w:space="0" w:color="auto"/>
            <w:right w:val="none" w:sz="0" w:space="0" w:color="auto"/>
          </w:divBdr>
        </w:div>
        <w:div w:id="432097036">
          <w:marLeft w:val="0"/>
          <w:marRight w:val="0"/>
          <w:marTop w:val="0"/>
          <w:marBottom w:val="0"/>
          <w:divBdr>
            <w:top w:val="none" w:sz="0" w:space="0" w:color="auto"/>
            <w:left w:val="none" w:sz="0" w:space="0" w:color="auto"/>
            <w:bottom w:val="none" w:sz="0" w:space="0" w:color="auto"/>
            <w:right w:val="none" w:sz="0" w:space="0" w:color="auto"/>
          </w:divBdr>
        </w:div>
        <w:div w:id="1137526395">
          <w:marLeft w:val="0"/>
          <w:marRight w:val="0"/>
          <w:marTop w:val="0"/>
          <w:marBottom w:val="0"/>
          <w:divBdr>
            <w:top w:val="none" w:sz="0" w:space="0" w:color="auto"/>
            <w:left w:val="none" w:sz="0" w:space="0" w:color="auto"/>
            <w:bottom w:val="none" w:sz="0" w:space="0" w:color="auto"/>
            <w:right w:val="none" w:sz="0" w:space="0" w:color="auto"/>
          </w:divBdr>
        </w:div>
        <w:div w:id="5375868">
          <w:marLeft w:val="0"/>
          <w:marRight w:val="0"/>
          <w:marTop w:val="0"/>
          <w:marBottom w:val="0"/>
          <w:divBdr>
            <w:top w:val="none" w:sz="0" w:space="0" w:color="auto"/>
            <w:left w:val="none" w:sz="0" w:space="0" w:color="auto"/>
            <w:bottom w:val="none" w:sz="0" w:space="0" w:color="auto"/>
            <w:right w:val="none" w:sz="0" w:space="0" w:color="auto"/>
          </w:divBdr>
        </w:div>
        <w:div w:id="390736273">
          <w:marLeft w:val="0"/>
          <w:marRight w:val="0"/>
          <w:marTop w:val="0"/>
          <w:marBottom w:val="0"/>
          <w:divBdr>
            <w:top w:val="none" w:sz="0" w:space="0" w:color="auto"/>
            <w:left w:val="none" w:sz="0" w:space="0" w:color="auto"/>
            <w:bottom w:val="none" w:sz="0" w:space="0" w:color="auto"/>
            <w:right w:val="none" w:sz="0" w:space="0" w:color="auto"/>
          </w:divBdr>
        </w:div>
        <w:div w:id="1036657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6" Type="http://schemas.openxmlformats.org/officeDocument/2006/relationships/hyperlink" Target="https://wikifeqh.ir/&#1605;&#1588;&#1607;&#1608;&#1585;" TargetMode="External"/><Relationship Id="rId21" Type="http://schemas.openxmlformats.org/officeDocument/2006/relationships/hyperlink" Target="https://wikifeqh.ir/&#1581;&#1583;&#1740;&#1579;_&#1605;&#1588;&#1607;&#1608;&#1585;" TargetMode="External"/><Relationship Id="rId42" Type="http://schemas.openxmlformats.org/officeDocument/2006/relationships/hyperlink" Target="https://wikifeqh.ir/&#1575;&#1593;&#1585;&#1575;&#1590;" TargetMode="External"/><Relationship Id="rId47" Type="http://schemas.openxmlformats.org/officeDocument/2006/relationships/hyperlink" Target="https://wikifeqh.ir/&#1588;&#1607;&#1585;&#1578;_&#1601;&#1578;&#1608;&#1575;&#1740;&#1740;" TargetMode="External"/><Relationship Id="rId63" Type="http://schemas.openxmlformats.org/officeDocument/2006/relationships/hyperlink" Target="http://wikifeqh.ir/&#1581;&#1587;&#1606;_&#1592;&#1606;" TargetMode="External"/><Relationship Id="rId68" Type="http://schemas.openxmlformats.org/officeDocument/2006/relationships/hyperlink" Target="http://wikifeqh.ir/&#1581;&#1585;&#1575;&#1605;" TargetMode="External"/><Relationship Id="rId84" Type="http://schemas.openxmlformats.org/officeDocument/2006/relationships/hyperlink" Target="http://wikifeqh.ir/&#1605;&#1593;&#1575;&#1605;&#1604;&#1607;_&#1585;&#1576;&#1608;&#1740;" TargetMode="External"/><Relationship Id="rId89" Type="http://schemas.openxmlformats.org/officeDocument/2006/relationships/hyperlink" Target="http://wikifeqh.ir/&#1606;&#1605;&#1575;&#1586;_&#1580;&#1605;&#1593;&#1607;" TargetMode="External"/><Relationship Id="rId2" Type="http://schemas.openxmlformats.org/officeDocument/2006/relationships/hyperlink" Target="http://wikifeqh.ir/&#1588;&#1740;&#1582;_&#1591;&#1608;&#1587;&#1740;" TargetMode="External"/><Relationship Id="rId16" Type="http://schemas.openxmlformats.org/officeDocument/2006/relationships/hyperlink" Target="https://wikifeqh.ir/&#1588;&#1607;&#1585;&#1578;_&#1601;&#1578;&#1608;&#1575;&#1740;&#1740;" TargetMode="External"/><Relationship Id="rId29" Type="http://schemas.openxmlformats.org/officeDocument/2006/relationships/hyperlink" Target="https://wikifeqh.ir/&#1578;&#1585;&#1580;&#1740;&#1581;" TargetMode="External"/><Relationship Id="rId107" Type="http://schemas.openxmlformats.org/officeDocument/2006/relationships/hyperlink" Target="http://wikifeqh.ir/&#1605;&#1705;&#1604;&#1601;" TargetMode="External"/><Relationship Id="rId11" Type="http://schemas.openxmlformats.org/officeDocument/2006/relationships/hyperlink" Target="https://wikifeqh.ir/&#1601;&#1578;&#1608;&#1575;" TargetMode="External"/><Relationship Id="rId24" Type="http://schemas.openxmlformats.org/officeDocument/2006/relationships/hyperlink" Target="https://wikifeqh.ir/&#1605;&#1593;&#1589;&#1608;&#1605;" TargetMode="External"/><Relationship Id="rId32" Type="http://schemas.openxmlformats.org/officeDocument/2006/relationships/hyperlink" Target="https://wikifeqh.ir/&#1588;&#1607;&#1585;&#1578;_&#1593;&#1605;&#1604;&#1740;" TargetMode="External"/><Relationship Id="rId37" Type="http://schemas.openxmlformats.org/officeDocument/2006/relationships/hyperlink" Target="https://wikifeqh.ir/&#1585;&#1608;&#1575;&#1740;&#1578;_&#1590;&#1593;&#1740;&#1601;" TargetMode="External"/><Relationship Id="rId40" Type="http://schemas.openxmlformats.org/officeDocument/2006/relationships/hyperlink" Target="https://wikifeqh.ir/&#1588;&#1607;&#1585;&#1578;_&#1593;&#1605;&#1604;&#1740;" TargetMode="External"/><Relationship Id="rId45" Type="http://schemas.openxmlformats.org/officeDocument/2006/relationships/hyperlink" Target="https://wikifeqh.ir/&#1605;&#1593;&#1589;&#1608;&#1605;" TargetMode="External"/><Relationship Id="rId53" Type="http://schemas.openxmlformats.org/officeDocument/2006/relationships/hyperlink" Target="https://wikifeqh.ir/&#1585;&#1608;&#1575;&#1740;&#1578;" TargetMode="External"/><Relationship Id="rId58" Type="http://schemas.openxmlformats.org/officeDocument/2006/relationships/hyperlink" Target="https://wikifeqh.ir/&#1605;&#1588;&#1607;&#1608;&#1585;" TargetMode="External"/><Relationship Id="rId66" Type="http://schemas.openxmlformats.org/officeDocument/2006/relationships/hyperlink" Target="http://wikifeqh.ir/&#1581;&#1705;&#1605;_&#1578;&#1705;&#1604;&#1740;&#1601;&#1740;" TargetMode="External"/><Relationship Id="rId74" Type="http://schemas.openxmlformats.org/officeDocument/2006/relationships/hyperlink" Target="http://wikifeqh.ir/&#1575;&#1602;&#1585;&#1575;&#1585;" TargetMode="External"/><Relationship Id="rId79" Type="http://schemas.openxmlformats.org/officeDocument/2006/relationships/hyperlink" Target="http://wikifeqh.ir/&#1608;&#1705;&#1575;&#1604;&#1578;" TargetMode="External"/><Relationship Id="rId87" Type="http://schemas.openxmlformats.org/officeDocument/2006/relationships/hyperlink" Target="http://wikifeqh.ir/&#1576;&#1740;&#1593;_&#1608;&#1602;&#1578;_&#1606;&#1583;&#1575;" TargetMode="External"/><Relationship Id="rId102" Type="http://schemas.openxmlformats.org/officeDocument/2006/relationships/hyperlink" Target="http://wikifeqh.ir/&#1605;&#1593;&#1575;&#1605;&#1604;&#1607;_&#1605;&#1593;&#1575;&#1591;&#1575;&#1578;&#1740;" TargetMode="External"/><Relationship Id="rId110" Type="http://schemas.openxmlformats.org/officeDocument/2006/relationships/hyperlink" Target="http://wikifeqh.ir/&#1605;&#1587;&#1604;&#1605;&#1575;&#1606;" TargetMode="External"/><Relationship Id="rId5" Type="http://schemas.openxmlformats.org/officeDocument/2006/relationships/hyperlink" Target="https://wikifeqh.ir/&#1601;&#1578;&#1608;&#1575;" TargetMode="External"/><Relationship Id="rId61" Type="http://schemas.openxmlformats.org/officeDocument/2006/relationships/hyperlink" Target="http://wikifeqh.ir/&#1605;&#1572;&#1605;&#1606;" TargetMode="External"/><Relationship Id="rId82" Type="http://schemas.openxmlformats.org/officeDocument/2006/relationships/hyperlink" Target="http://wikifeqh.ir/&#1575;&#1576;&#1575;&#1581;&#1607;" TargetMode="External"/><Relationship Id="rId90" Type="http://schemas.openxmlformats.org/officeDocument/2006/relationships/hyperlink" Target="http://wikifeqh.ir/&#1588;&#1705;" TargetMode="External"/><Relationship Id="rId95" Type="http://schemas.openxmlformats.org/officeDocument/2006/relationships/hyperlink" Target="http://wikifeqh.ir/&#1605;&#1587;&#1604;&#1605;&#1575;&#1606;" TargetMode="External"/><Relationship Id="rId19" Type="http://schemas.openxmlformats.org/officeDocument/2006/relationships/hyperlink" Target="https://wikifeqh.ir/&#1585;&#1575;&#1608;&#1740;&#1575;&#1606;" TargetMode="External"/><Relationship Id="rId14" Type="http://schemas.openxmlformats.org/officeDocument/2006/relationships/hyperlink" Target="https://wikifeqh.ir/&#1575;&#1589;&#1608;&#1604;_&#1601;&#1602;&#1607;" TargetMode="External"/><Relationship Id="rId22" Type="http://schemas.openxmlformats.org/officeDocument/2006/relationships/hyperlink" Target="https://wikifeqh.ir/&#1581;&#1583;&#1740;&#1579;_&#1588;&#1575;&#1584;" TargetMode="External"/><Relationship Id="rId27" Type="http://schemas.openxmlformats.org/officeDocument/2006/relationships/hyperlink" Target="https://wikifeqh.ir/&#1588;&#1575;&#1584;" TargetMode="External"/><Relationship Id="rId30" Type="http://schemas.openxmlformats.org/officeDocument/2006/relationships/hyperlink" Target="https://wikifeqh.ir/&#1605;&#1588;&#1607;&#1608;&#1585;" TargetMode="External"/><Relationship Id="rId35" Type="http://schemas.openxmlformats.org/officeDocument/2006/relationships/hyperlink" Target="https://wikifeqh.ir/&#1601;&#1602;&#1607;&#1575;" TargetMode="External"/><Relationship Id="rId43" Type="http://schemas.openxmlformats.org/officeDocument/2006/relationships/hyperlink" Target="https://wikifeqh.ir/&#1601;&#1602;&#1607;&#1575;" TargetMode="External"/><Relationship Id="rId48" Type="http://schemas.openxmlformats.org/officeDocument/2006/relationships/hyperlink" Target="https://wikifeqh.ir/&#1581;&#1580;&#1578;" TargetMode="External"/><Relationship Id="rId56" Type="http://schemas.openxmlformats.org/officeDocument/2006/relationships/hyperlink" Target="https://wikifeqh.ir/&#1601;&#1602;&#1607;&#1575;" TargetMode="External"/><Relationship Id="rId64" Type="http://schemas.openxmlformats.org/officeDocument/2006/relationships/hyperlink" Target="http://wikifeqh.ir/&#1602;&#1608;&#1575;&#1593;&#1583;_&#1601;&#1602;&#1607;&#1740;" TargetMode="External"/><Relationship Id="rId69" Type="http://schemas.openxmlformats.org/officeDocument/2006/relationships/hyperlink" Target="http://wikifeqh.ir/&#1605;&#1576;&#1575;&#1581;" TargetMode="External"/><Relationship Id="rId77" Type="http://schemas.openxmlformats.org/officeDocument/2006/relationships/hyperlink" Target="http://wikifeqh.ir/&#1575;&#1586;&#1583;&#1608;&#1575;&#1580;_(&#1601;&#1602;&#1607;)" TargetMode="External"/><Relationship Id="rId100" Type="http://schemas.openxmlformats.org/officeDocument/2006/relationships/hyperlink" Target="http://wikifeqh.ir/&#1606;&#1605;&#1575;&#1586;" TargetMode="External"/><Relationship Id="rId105" Type="http://schemas.openxmlformats.org/officeDocument/2006/relationships/hyperlink" Target="http://wikifeqh.ir/%D8%A7%D8%B5%D9%84_%D8%B5%D8%AD%D8%AA_(%D8%A7%D8%B5%D9%88%D9%84)" TargetMode="External"/><Relationship Id="rId8" Type="http://schemas.openxmlformats.org/officeDocument/2006/relationships/hyperlink" Target="https://wikifeqh.ir/&#1575;&#1589;&#1608;&#1604;&#1740;&#1608;&#1606;" TargetMode="External"/><Relationship Id="rId51" Type="http://schemas.openxmlformats.org/officeDocument/2006/relationships/hyperlink" Target="https://wikifeqh.ir/&#1581;&#1580;&#1578;" TargetMode="External"/><Relationship Id="rId72" Type="http://schemas.openxmlformats.org/officeDocument/2006/relationships/hyperlink" Target="http://wikifeqh.ir/&#1588;&#1585;&#1575;&#1576;" TargetMode="External"/><Relationship Id="rId80" Type="http://schemas.openxmlformats.org/officeDocument/2006/relationships/hyperlink" Target="http://wikifeqh.ir/&#1585;&#1607;&#1606;" TargetMode="External"/><Relationship Id="rId85" Type="http://schemas.openxmlformats.org/officeDocument/2006/relationships/hyperlink" Target="http://wikifeqh.ir/&#1605;&#1593;&#1575;&#1605;&#1604;&#1607;_(&#1575;&#1582;&#1589;)" TargetMode="External"/><Relationship Id="rId93" Type="http://schemas.openxmlformats.org/officeDocument/2006/relationships/hyperlink" Target="http://lib.eshia.ir/13046/3/322/&#1601;&#1606;&#1602;&#1608;&#1604;" TargetMode="External"/><Relationship Id="rId98" Type="http://schemas.openxmlformats.org/officeDocument/2006/relationships/hyperlink" Target="http://wikifeqh.ir/&#1605;&#1575;&#1605;&#1608;&#1605;" TargetMode="External"/><Relationship Id="rId3" Type="http://schemas.openxmlformats.org/officeDocument/2006/relationships/hyperlink" Target="https://wikifeqh.ir/&#1585;&#1575;&#1608;&#1575;&#1740;&#1575;&#1606;" TargetMode="External"/><Relationship Id="rId12" Type="http://schemas.openxmlformats.org/officeDocument/2006/relationships/hyperlink" Target="https://wikifeqh.ir/&#1601;&#1602;&#1607;&#1575;" TargetMode="External"/><Relationship Id="rId17" Type="http://schemas.openxmlformats.org/officeDocument/2006/relationships/hyperlink" Target="https://wikifeqh.ir/&#1588;&#1607;&#1585;&#1578;_&#1585;&#1608;&#1575;&#1740;&#1740;" TargetMode="External"/><Relationship Id="rId25" Type="http://schemas.openxmlformats.org/officeDocument/2006/relationships/hyperlink" Target="https://wikifeqh.ir/&#1590;&#1593;&#1601;_&#1587;&#1606;&#1583;" TargetMode="External"/><Relationship Id="rId33" Type="http://schemas.openxmlformats.org/officeDocument/2006/relationships/hyperlink" Target="https://wikifeqh.ir/&#1606;&#1602;&#1604;" TargetMode="External"/><Relationship Id="rId38" Type="http://schemas.openxmlformats.org/officeDocument/2006/relationships/hyperlink" Target="https://wikifeqh.ir/&#1578;&#1585;&#1580;&#1740;&#1581;" TargetMode="External"/><Relationship Id="rId46" Type="http://schemas.openxmlformats.org/officeDocument/2006/relationships/hyperlink" Target="https://wikifeqh.ir/&#1601;&#1602;&#1607;&#1575;" TargetMode="External"/><Relationship Id="rId59" Type="http://schemas.openxmlformats.org/officeDocument/2006/relationships/hyperlink" Target="https://wikifeqh.ir/&#1575;&#1581;&#1578;&#1740;&#1575;&#1591;" TargetMode="External"/><Relationship Id="rId67" Type="http://schemas.openxmlformats.org/officeDocument/2006/relationships/hyperlink" Target="http://wikifeqh.ir/&#1581;&#1604;&#1575;&#1604;" TargetMode="External"/><Relationship Id="rId103" Type="http://schemas.openxmlformats.org/officeDocument/2006/relationships/hyperlink" Target="http://wikifeqh.ir/&#1576;&#1740;&#1593;_&#1605;&#1593;&#1575;&#1591;&#1575;&#1578;" TargetMode="External"/><Relationship Id="rId108" Type="http://schemas.openxmlformats.org/officeDocument/2006/relationships/hyperlink" Target="http://wikifeqh.ir/%D8%A7%D8%B5%D9%84_%D8%B5%D8%AD%D8%AA_(%D8%A7%D8%B5%D9%88%D9%84)" TargetMode="External"/><Relationship Id="rId20" Type="http://schemas.openxmlformats.org/officeDocument/2006/relationships/hyperlink" Target="https://wikifeqh.ir/&#1578;&#1608;&#1575;&#1578;&#1585;" TargetMode="External"/><Relationship Id="rId41" Type="http://schemas.openxmlformats.org/officeDocument/2006/relationships/hyperlink" Target="https://wikifeqh.ir/&#1585;&#1580;&#1575;&#1604;" TargetMode="External"/><Relationship Id="rId54" Type="http://schemas.openxmlformats.org/officeDocument/2006/relationships/hyperlink" Target="https://wikifeqh.ir/&#1588;&#1607;&#1585;&#1578;_&#1601;&#1578;&#1608;&#1575;&#1740;&#1740;" TargetMode="External"/><Relationship Id="rId62" Type="http://schemas.openxmlformats.org/officeDocument/2006/relationships/hyperlink" Target="http://wikifeqh.ir/&#1581;&#1585;&#1575;&#1605;" TargetMode="External"/><Relationship Id="rId70" Type="http://schemas.openxmlformats.org/officeDocument/2006/relationships/hyperlink" Target="http://wikifeqh.ir/&#1587;&#1604;&#1575;&#1605;" TargetMode="External"/><Relationship Id="rId75" Type="http://schemas.openxmlformats.org/officeDocument/2006/relationships/hyperlink" Target="http://wikifeqh.ir/&#1581;&#1705;&#1605;_&#1608;&#1590;&#1593;&#1740;" TargetMode="External"/><Relationship Id="rId83" Type="http://schemas.openxmlformats.org/officeDocument/2006/relationships/hyperlink" Target="http://wikifeqh.ir/&#1605;&#1576;&#1575;&#1581;" TargetMode="External"/><Relationship Id="rId88" Type="http://schemas.openxmlformats.org/officeDocument/2006/relationships/hyperlink" Target="http://wikifeqh.ir/&#1605;&#1572;&#1584;&#1606;" TargetMode="External"/><Relationship Id="rId91" Type="http://schemas.openxmlformats.org/officeDocument/2006/relationships/hyperlink" Target="http://wikifeqh.ir/&#1604;&#1594;&#1608;" TargetMode="External"/><Relationship Id="rId96" Type="http://schemas.openxmlformats.org/officeDocument/2006/relationships/hyperlink" Target="http://wikifeqh.ir/&#1588;&#1576;&#1607;&#1607;" TargetMode="External"/><Relationship Id="rId1" Type="http://schemas.openxmlformats.org/officeDocument/2006/relationships/hyperlink" Target="http://wikifeqh.ir/&#1576;&#1606;&#1740;_&#1575;&#1581;&#1605;&#1587;" TargetMode="External"/><Relationship Id="rId6" Type="http://schemas.openxmlformats.org/officeDocument/2006/relationships/hyperlink" Target="https://wikifeqh.ir/&#1593;&#1605;&#1604;" TargetMode="External"/><Relationship Id="rId15" Type="http://schemas.openxmlformats.org/officeDocument/2006/relationships/hyperlink" Target="https://wikifeqh.ir/&#1581;&#1580;&#1578;" TargetMode="External"/><Relationship Id="rId23" Type="http://schemas.openxmlformats.org/officeDocument/2006/relationships/hyperlink" Target="https://wikifeqh.ir/&#1585;&#1608;&#1575;&#1740;&#1578;" TargetMode="External"/><Relationship Id="rId28" Type="http://schemas.openxmlformats.org/officeDocument/2006/relationships/hyperlink" Target="https://wikifeqh.ir/&#1585;&#1608;&#1575;&#1740;&#1578;" TargetMode="External"/><Relationship Id="rId36" Type="http://schemas.openxmlformats.org/officeDocument/2006/relationships/hyperlink" Target="https://wikifeqh.ir/&#1578;&#1593;&#1575;&#1585;&#1590;" TargetMode="External"/><Relationship Id="rId49" Type="http://schemas.openxmlformats.org/officeDocument/2006/relationships/hyperlink" Target="https://wikifeqh.ir/&#1592;&#1606;" TargetMode="External"/><Relationship Id="rId57" Type="http://schemas.openxmlformats.org/officeDocument/2006/relationships/hyperlink" Target="https://wikifeqh.ir/&#1581;&#1580;&#1578;" TargetMode="External"/><Relationship Id="rId106" Type="http://schemas.openxmlformats.org/officeDocument/2006/relationships/hyperlink" Target="http://lib.eshia.ir/13055/1/53/&#1607;&#1740;" TargetMode="External"/><Relationship Id="rId10" Type="http://schemas.openxmlformats.org/officeDocument/2006/relationships/hyperlink" Target="https://wikifeqh.ir/&#1581;&#1583;_&#1578;&#1608;&#1575;&#1578;&#1585;" TargetMode="External"/><Relationship Id="rId31" Type="http://schemas.openxmlformats.org/officeDocument/2006/relationships/hyperlink" Target="https://wikifeqh.ir/&#1601;&#1602;&#1607;&#1575;" TargetMode="External"/><Relationship Id="rId44" Type="http://schemas.openxmlformats.org/officeDocument/2006/relationships/hyperlink" Target="https://wikifeqh.ir/&#1605;&#1588;&#1607;&#1608;&#1585;" TargetMode="External"/><Relationship Id="rId52" Type="http://schemas.openxmlformats.org/officeDocument/2006/relationships/hyperlink" Target="https://wikifeqh.ir/&#1587;&#1606;&#1583;" TargetMode="External"/><Relationship Id="rId60" Type="http://schemas.openxmlformats.org/officeDocument/2006/relationships/hyperlink" Target="http://wikifeqh.ir/&#1593;&#1604;&#1605;_&#1575;&#1589;&#1608;&#1604;" TargetMode="External"/><Relationship Id="rId65" Type="http://schemas.openxmlformats.org/officeDocument/2006/relationships/hyperlink" Target="http://wikifeqh.ir/&#1605;&#1587;&#1604;&#1605;&#1575;&#1606;&#1575;&#1606;" TargetMode="External"/><Relationship Id="rId73" Type="http://schemas.openxmlformats.org/officeDocument/2006/relationships/hyperlink" Target="http://wikifeqh.ir/&#1586;&#1608;&#1580;&#1740;&#1617;&#1578;" TargetMode="External"/><Relationship Id="rId78" Type="http://schemas.openxmlformats.org/officeDocument/2006/relationships/hyperlink" Target="http://wikifeqh.ir/&#1591;&#1604;&#1575;&#1602;" TargetMode="External"/><Relationship Id="rId81" Type="http://schemas.openxmlformats.org/officeDocument/2006/relationships/hyperlink" Target="http://wikifeqh.ir/&#1602;&#1575;&#1593;&#1583;&#1607;_&#1601;&#1585;&#1575;&#1594;" TargetMode="External"/><Relationship Id="rId86" Type="http://schemas.openxmlformats.org/officeDocument/2006/relationships/hyperlink" Target="http://wikifeqh.ir/&#1579;&#1605;&#1606;" TargetMode="External"/><Relationship Id="rId94" Type="http://schemas.openxmlformats.org/officeDocument/2006/relationships/hyperlink" Target="http://wikifeqh.ir/&#1605;&#1705;&#1604;&#1601;" TargetMode="External"/><Relationship Id="rId99" Type="http://schemas.openxmlformats.org/officeDocument/2006/relationships/hyperlink" Target="http://wikifeqh.ir/&#1608;&#1580;&#1608;&#1576;" TargetMode="External"/><Relationship Id="rId101" Type="http://schemas.openxmlformats.org/officeDocument/2006/relationships/hyperlink" Target="http://wikifeqh.ir/&#1581;&#1705;&#1605;_(&#1601;&#1602;&#1607;)" TargetMode="External"/><Relationship Id="rId4" Type="http://schemas.openxmlformats.org/officeDocument/2006/relationships/hyperlink" Target="https://wikifeqh.ir/&#1581;&#1583;&#1740;&#1579;" TargetMode="External"/><Relationship Id="rId9" Type="http://schemas.openxmlformats.org/officeDocument/2006/relationships/hyperlink" Target="https://wikifeqh.ir/&#1581;&#1583;&#1740;&#1579;" TargetMode="External"/><Relationship Id="rId13" Type="http://schemas.openxmlformats.org/officeDocument/2006/relationships/hyperlink" Target="https://wikifeqh.ir/&#1575;&#1580;&#1605;&#1575;&#1593;" TargetMode="External"/><Relationship Id="rId18" Type="http://schemas.openxmlformats.org/officeDocument/2006/relationships/hyperlink" Target="https://wikifeqh.ir/&#1588;&#1607;&#1585;&#1578;_&#1593;&#1605;&#1604;&#1740;" TargetMode="External"/><Relationship Id="rId39" Type="http://schemas.openxmlformats.org/officeDocument/2006/relationships/hyperlink" Target="https://wikifeqh.ir/&#1585;&#1608;&#1575;&#1740;&#1578;" TargetMode="External"/><Relationship Id="rId109" Type="http://schemas.openxmlformats.org/officeDocument/2006/relationships/hyperlink" Target="http://lib.eshia.ir/13062/1/3/&#1575;&#1604;&#1606;&#1601;&#1587;" TargetMode="External"/><Relationship Id="rId34" Type="http://schemas.openxmlformats.org/officeDocument/2006/relationships/hyperlink" Target="https://wikifeqh.ir/&#1605;&#1588;&#1607;&#1608;&#1585;" TargetMode="External"/><Relationship Id="rId50" Type="http://schemas.openxmlformats.org/officeDocument/2006/relationships/hyperlink" Target="https://wikifeqh.ir/&#1592;&#1606;" TargetMode="External"/><Relationship Id="rId55" Type="http://schemas.openxmlformats.org/officeDocument/2006/relationships/hyperlink" Target="https://wikifeqh.ir/&#1601;&#1578;&#1608;&#1575;" TargetMode="External"/><Relationship Id="rId76" Type="http://schemas.openxmlformats.org/officeDocument/2006/relationships/hyperlink" Target="http://wikifeqh.ir/&#1582;&#1585;&#1740;&#1583;_&#1608;_&#1601;&#1585;&#1608;&#1588;" TargetMode="External"/><Relationship Id="rId97" Type="http://schemas.openxmlformats.org/officeDocument/2006/relationships/hyperlink" Target="http://wikifeqh.ir/&#1575;&#1605;&#1575;&#1605;_&#1580;&#1605;&#1575;&#1593;&#1578;" TargetMode="External"/><Relationship Id="rId104" Type="http://schemas.openxmlformats.org/officeDocument/2006/relationships/hyperlink" Target="http://wikifeqh.ir/&#1605;&#1593;&#1575;&#1605;&#1604;&#1607;_(&#1575;&#1582;&#1589;)" TargetMode="External"/><Relationship Id="rId7" Type="http://schemas.openxmlformats.org/officeDocument/2006/relationships/hyperlink" Target="https://wikifeqh.ir/&#1604;&#1594;&#1578;" TargetMode="External"/><Relationship Id="rId71" Type="http://schemas.openxmlformats.org/officeDocument/2006/relationships/hyperlink" Target="http://wikifeqh.ir/&#1606;&#1575;&#1587;&#1586;&#1575;" TargetMode="External"/><Relationship Id="rId92" Type="http://schemas.openxmlformats.org/officeDocument/2006/relationships/hyperlink" Target="http://wikifeqh.ir/&#1576;&#1575;&#1608;&#1585;_(&#1601;&#1602;&#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9E76A-641F-48E7-A87F-02F4DDDE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6</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15</cp:revision>
  <dcterms:created xsi:type="dcterms:W3CDTF">2021-05-07T13:15:00Z</dcterms:created>
  <dcterms:modified xsi:type="dcterms:W3CDTF">2021-05-07T20:43:00Z</dcterms:modified>
</cp:coreProperties>
</file>